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D" w:rsidRPr="00F14FC0" w:rsidRDefault="005647A1" w:rsidP="0000773B">
      <w:pPr>
        <w:jc w:val="center"/>
        <w:rPr>
          <w:b/>
          <w:bCs/>
          <w:sz w:val="44"/>
          <w:szCs w:val="44"/>
        </w:rPr>
      </w:pPr>
      <w:r>
        <w:rPr>
          <w:b/>
          <w:bCs/>
          <w:sz w:val="44"/>
          <w:szCs w:val="44"/>
        </w:rPr>
        <w:t>PLAN I PROGRAM RADA U 2018</w:t>
      </w:r>
      <w:r w:rsidR="006666AD" w:rsidRPr="00F14FC0">
        <w:rPr>
          <w:b/>
          <w:bCs/>
          <w:sz w:val="44"/>
          <w:szCs w:val="44"/>
        </w:rPr>
        <w:t>. GODINI</w:t>
      </w:r>
    </w:p>
    <w:p w:rsidR="006666AD" w:rsidRDefault="005647A1" w:rsidP="0000773B">
      <w:pPr>
        <w:jc w:val="both"/>
        <w:rPr>
          <w:sz w:val="28"/>
          <w:szCs w:val="28"/>
        </w:rPr>
      </w:pPr>
      <w:r>
        <w:rPr>
          <w:sz w:val="28"/>
          <w:szCs w:val="28"/>
        </w:rPr>
        <w:t>Hrvatski šahovski savez u 2018</w:t>
      </w:r>
      <w:r w:rsidR="006666AD" w:rsidRPr="00477543">
        <w:rPr>
          <w:sz w:val="28"/>
          <w:szCs w:val="28"/>
        </w:rPr>
        <w:t xml:space="preserve">. godini planira održavanja svih svojih natjecanja iz godišnjeg kalendara HŠS-a. </w:t>
      </w:r>
      <w:r>
        <w:rPr>
          <w:sz w:val="28"/>
          <w:szCs w:val="28"/>
        </w:rPr>
        <w:t>Uz natjecanja iz 2017. godine organizirat će se i novo natjecanje u kalendaru, a to je Veteransko prvenstvo Hrvatske. Iako je prioritet Hrvatskog šahovskog saveza orijentacija na mlade i vrhunski šah, smatramo da je skrb o šahistima starije dobi također jedan od aspekata kojem možemo posvetiti pažnju</w:t>
      </w:r>
      <w:r w:rsidR="00360FF7">
        <w:rPr>
          <w:sz w:val="28"/>
          <w:szCs w:val="28"/>
        </w:rPr>
        <w:t>, a jedna od konkretnih mjera je omogućavanje igračima preko 65 godina dvojnu registraciju</w:t>
      </w:r>
      <w:r>
        <w:rPr>
          <w:sz w:val="28"/>
          <w:szCs w:val="28"/>
        </w:rPr>
        <w:t xml:space="preserve">. Šah je jedan od rijetkih sportova gdje se veterani mogu ravnopravno natjecati s mlađim protivnicima, a dokazano je da pomaže i u borbi protiv Alzheimerove bolesti što je argument koji možemo iskoristiti u medijima za razliku od drugih sportova. </w:t>
      </w:r>
      <w:r w:rsidR="00831C42">
        <w:rPr>
          <w:sz w:val="28"/>
          <w:szCs w:val="28"/>
        </w:rPr>
        <w:t>S obzirom da je Hrvatski šahovski savez domaćin Europskog ekipnog veteranskog prvenstva u ožujku 2019. godine, 2018. godina će biti godina u kojoj će biti potrebno obaviti sve važne pripreme samog natjecanja. U tu svrhu bit će izabran kvalitetni tim koji će odraditi glavninu posla, a ne da se nakon natjecanja vuku određeni repovi.</w:t>
      </w:r>
    </w:p>
    <w:p w:rsidR="00285C0E" w:rsidRDefault="005647A1" w:rsidP="007044E1">
      <w:pPr>
        <w:jc w:val="both"/>
        <w:rPr>
          <w:sz w:val="28"/>
          <w:szCs w:val="28"/>
        </w:rPr>
      </w:pPr>
      <w:r>
        <w:rPr>
          <w:sz w:val="28"/>
          <w:szCs w:val="28"/>
        </w:rPr>
        <w:t>Glavni tajnik je izvijestio Izvršni odbor kako zbog dobr</w:t>
      </w:r>
      <w:r w:rsidR="00285C0E">
        <w:rPr>
          <w:sz w:val="28"/>
          <w:szCs w:val="28"/>
        </w:rPr>
        <w:t xml:space="preserve">e suradnje s Hrvatskim olimpijskim odborom koji je prepoznao kvalitetan rad Hrvatskog šahovskog saveza postoji šansa za zapošljavanje još jednog trenera na trošak HOO-a. Izvršni odbor je kandidirao velemajstora Zorana </w:t>
      </w:r>
      <w:r>
        <w:rPr>
          <w:sz w:val="28"/>
          <w:szCs w:val="28"/>
        </w:rPr>
        <w:t>Jovanović</w:t>
      </w:r>
      <w:r w:rsidR="00285C0E">
        <w:rPr>
          <w:sz w:val="28"/>
          <w:szCs w:val="28"/>
        </w:rPr>
        <w:t>a od kojeg se očekuje da u slučaju potvrde od strane Vijeća HOO-a bude trener koji će biti više na raspolaganju mlađim perspektivnim igračima te seniorskim reprezentativkama. Velemajstori Zdenko Kožul i Goran Dizdar su posvećeni seniorskim reprezentativcima i članovima razvojnih programa HOO-a(osvajači medalja na prvenstvima za mlade). Taj</w:t>
      </w:r>
      <w:r w:rsidR="006E1B4E">
        <w:rPr>
          <w:sz w:val="28"/>
          <w:szCs w:val="28"/>
        </w:rPr>
        <w:t xml:space="preserve"> individualni</w:t>
      </w:r>
      <w:r w:rsidR="00285C0E">
        <w:rPr>
          <w:sz w:val="28"/>
          <w:szCs w:val="28"/>
        </w:rPr>
        <w:t xml:space="preserve"> pristup je u 2017. godini donio odlične rezultate koji su </w:t>
      </w:r>
      <w:r w:rsidR="006E1B4E">
        <w:rPr>
          <w:sz w:val="28"/>
          <w:szCs w:val="28"/>
        </w:rPr>
        <w:t xml:space="preserve">popraćeni </w:t>
      </w:r>
      <w:r w:rsidR="003E4CFB">
        <w:rPr>
          <w:sz w:val="28"/>
          <w:szCs w:val="28"/>
        </w:rPr>
        <w:t xml:space="preserve">kako </w:t>
      </w:r>
      <w:r w:rsidR="00285C0E">
        <w:rPr>
          <w:sz w:val="28"/>
          <w:szCs w:val="28"/>
        </w:rPr>
        <w:t>me</w:t>
      </w:r>
      <w:r w:rsidR="006E1B4E">
        <w:rPr>
          <w:sz w:val="28"/>
          <w:szCs w:val="28"/>
        </w:rPr>
        <w:t xml:space="preserve">dijski </w:t>
      </w:r>
      <w:r w:rsidR="003E4CFB">
        <w:rPr>
          <w:sz w:val="28"/>
          <w:szCs w:val="28"/>
        </w:rPr>
        <w:t xml:space="preserve">tako i </w:t>
      </w:r>
      <w:r w:rsidR="00285C0E">
        <w:rPr>
          <w:sz w:val="28"/>
          <w:szCs w:val="28"/>
        </w:rPr>
        <w:t>od strane sportskih institucija(HOO, Sre</w:t>
      </w:r>
      <w:r w:rsidR="003E4CFB">
        <w:rPr>
          <w:sz w:val="28"/>
          <w:szCs w:val="28"/>
        </w:rPr>
        <w:t>dišnji državni ured za šport) te bi</w:t>
      </w:r>
      <w:r w:rsidR="006E1B4E">
        <w:rPr>
          <w:sz w:val="28"/>
          <w:szCs w:val="28"/>
        </w:rPr>
        <w:t xml:space="preserve"> svakako</w:t>
      </w:r>
      <w:r w:rsidR="003E4CFB">
        <w:rPr>
          <w:sz w:val="28"/>
          <w:szCs w:val="28"/>
        </w:rPr>
        <w:t xml:space="preserve"> </w:t>
      </w:r>
      <w:r w:rsidR="00285C0E">
        <w:rPr>
          <w:sz w:val="28"/>
          <w:szCs w:val="28"/>
        </w:rPr>
        <w:t xml:space="preserve">trebalo </w:t>
      </w:r>
      <w:r w:rsidR="006E1B4E">
        <w:rPr>
          <w:sz w:val="28"/>
          <w:szCs w:val="28"/>
        </w:rPr>
        <w:t xml:space="preserve">tako </w:t>
      </w:r>
      <w:r w:rsidR="00285C0E">
        <w:rPr>
          <w:sz w:val="28"/>
          <w:szCs w:val="28"/>
        </w:rPr>
        <w:t xml:space="preserve">nastaviti i u 2018. </w:t>
      </w:r>
      <w:r w:rsidR="006E1B4E">
        <w:rPr>
          <w:sz w:val="28"/>
          <w:szCs w:val="28"/>
        </w:rPr>
        <w:t>godini</w:t>
      </w:r>
      <w:r w:rsidR="00285C0E">
        <w:rPr>
          <w:sz w:val="28"/>
          <w:szCs w:val="28"/>
        </w:rPr>
        <w:t>.</w:t>
      </w:r>
      <w:r w:rsidR="007044E1">
        <w:rPr>
          <w:sz w:val="28"/>
          <w:szCs w:val="28"/>
        </w:rPr>
        <w:t xml:space="preserve"> Osvajanje medalja na međunarodnim natjecanjima treba biti jedan od važnijih ciljeva Hrvatskog šahovskog saveza jer na taj način se osigurava proračunsko financiranje, ali i povećavaju mogućnosti privlačenja potencijalnih sponzora. Kako bi povećali šanse za osvajanje medalja u mlađim kategorijama u 2018. godini bit će organiziran kamp za perspektivne kadete i juniore gdje se u tih nekoliko dana naravno ne može napraviti puno, ali se mogu dati smjernice za rad u svojim klubovima.</w:t>
      </w:r>
    </w:p>
    <w:p w:rsidR="007044E1" w:rsidRDefault="007044E1" w:rsidP="007044E1">
      <w:pPr>
        <w:jc w:val="both"/>
        <w:rPr>
          <w:sz w:val="28"/>
          <w:szCs w:val="28"/>
        </w:rPr>
      </w:pPr>
      <w:r>
        <w:rPr>
          <w:sz w:val="28"/>
          <w:szCs w:val="28"/>
        </w:rPr>
        <w:lastRenderedPageBreak/>
        <w:t>Nažalost postojeći Zakon o sportu otežava trenerski rad u klubovima te je HŠS svjestan tog problema kojeg se pokušava riješiti provođenjem stručnog osposobljavanja instruktora u suradnji s Hrvatskom olimpijskom akademijom. Očekuje se početak provođenja programa u Zagrebu u prvoj polovici 2018. godine.</w:t>
      </w:r>
    </w:p>
    <w:p w:rsidR="005647A1" w:rsidRDefault="007044E1" w:rsidP="0000773B">
      <w:pPr>
        <w:jc w:val="both"/>
        <w:rPr>
          <w:sz w:val="28"/>
          <w:szCs w:val="28"/>
        </w:rPr>
      </w:pPr>
      <w:r>
        <w:rPr>
          <w:sz w:val="28"/>
          <w:szCs w:val="28"/>
        </w:rPr>
        <w:t>Hrvatski šahovski savez broji oko 4000 registriranih igrača te više od 200 klubova, a izgledno je da će ta brojka u budućnosti zbog povećanog interesa za šah rasti. Proces registracije je dosta složen te će se pokušati pripremiti u ovoj godini aplikacija kojom bi se registracija početkom 2019. obavljala on-line.</w:t>
      </w:r>
    </w:p>
    <w:p w:rsidR="007044E1" w:rsidRDefault="007044E1" w:rsidP="0000773B">
      <w:pPr>
        <w:jc w:val="both"/>
        <w:rPr>
          <w:sz w:val="28"/>
          <w:szCs w:val="28"/>
        </w:rPr>
      </w:pPr>
      <w:r>
        <w:rPr>
          <w:sz w:val="28"/>
          <w:szCs w:val="28"/>
        </w:rPr>
        <w:t xml:space="preserve">Hrvatski seniorski reprezentativci su sjajnim rezultatom u 2017. godini pokazali da imaju veliki potencijal te bi im trebali pokušati osigurati bolje uvjete. </w:t>
      </w:r>
      <w:r w:rsidR="00360FF7">
        <w:rPr>
          <w:sz w:val="28"/>
          <w:szCs w:val="28"/>
        </w:rPr>
        <w:t xml:space="preserve">Nacionalna reprezentacija predstavlja vrh piramide te zaslužuje posebnu pažnju. </w:t>
      </w:r>
      <w:r>
        <w:rPr>
          <w:sz w:val="28"/>
          <w:szCs w:val="28"/>
        </w:rPr>
        <w:t xml:space="preserve">U tu svrhu pokušat ćemo u 2018. godini prije svega podmiriti dugovanja prema reprezentativcima koja postoje, a nakon toga </w:t>
      </w:r>
      <w:r w:rsidR="00360FF7">
        <w:rPr>
          <w:sz w:val="28"/>
          <w:szCs w:val="28"/>
        </w:rPr>
        <w:t>osigurati im mogućnost da ostvaruju još bolje rezultate.</w:t>
      </w:r>
    </w:p>
    <w:p w:rsidR="00360FF7" w:rsidRDefault="00360FF7" w:rsidP="0000773B">
      <w:pPr>
        <w:jc w:val="both"/>
        <w:rPr>
          <w:sz w:val="28"/>
          <w:szCs w:val="28"/>
        </w:rPr>
      </w:pPr>
      <w:r>
        <w:rPr>
          <w:sz w:val="28"/>
          <w:szCs w:val="28"/>
        </w:rPr>
        <w:t>Što se tiče funkcioniranja Hrvatskog šahovskog saveza jedan od ciljeva u 2018. godini je donošenje novih pravilnika koji će puno svrsishodnije regulirati sama natjecanja te prava i obveze sudionika u njihovoj organizaciji. Do sada je to bilo nedovoljno regulirano te su pravilnici ostavljali prostor koji je izazivao probleme. Jedna od novina u 2018. godini bit će obveza potvrde nastupa klubova za tekuća natjecanja do 01. veljače čime će se izbjeći situacija otkazivanja natjecanja nekoliko dana prije što onemogućuje pravodobno uključivanje zamjene. Za 2018. godinu donesen je i Cjenik HŠS-a kojim se transparentno ž</w:t>
      </w:r>
      <w:r w:rsidR="00831C42">
        <w:rPr>
          <w:sz w:val="28"/>
          <w:szCs w:val="28"/>
        </w:rPr>
        <w:t>eli na jednom mjestu objediniti iznose koje klubovi ili pojedinci trebaju platiti prema HŠS-u. Situacija u kojoj su u istom rangu natjecanja bili različiti iznosi po regijama ispravljena je izjednačavanjem te se Savez obvezuje nabaviti pehare za sva natjecanja u organizaciji HŠS-a , a ne da prijašnjih godina klubovi pobjednici po nekoliko godina čekaju na pehare.</w:t>
      </w:r>
    </w:p>
    <w:p w:rsidR="00B53DA1" w:rsidRDefault="00B53DA1" w:rsidP="0000773B">
      <w:pPr>
        <w:jc w:val="both"/>
        <w:rPr>
          <w:sz w:val="28"/>
          <w:szCs w:val="28"/>
        </w:rPr>
      </w:pPr>
      <w:r>
        <w:rPr>
          <w:sz w:val="28"/>
          <w:szCs w:val="28"/>
        </w:rPr>
        <w:t xml:space="preserve">Boljim funkcioniranjem ureda HŠS-a postignuta je bolja kontrola nad financijskim poslovanjem HŠS-a što rezultira ažurnijim izdavanjem računa i kontrolom nad dužnicima te ovim putem molim delegate u skupštini HŠS-a da prenesu klubovima da ozbiljno shvate plaćanje račune na vrijeme. Ažurnim platišama zahvaljujem na odgovornom ponašanju, a svjestan sam da mnogi </w:t>
      </w:r>
      <w:r>
        <w:rPr>
          <w:sz w:val="28"/>
          <w:szCs w:val="28"/>
        </w:rPr>
        <w:lastRenderedPageBreak/>
        <w:t>klubovi imaju problema s financijskim sredstvima, ali svojim kašnjenjem stvaraju nelikvidnost koja se time odražava na nemogućnost slanja naših sportaša na natjecanja, isplatu nagrada klubovima, povrata županijskim savezima i slično.</w:t>
      </w:r>
    </w:p>
    <w:p w:rsidR="00360FF7" w:rsidRDefault="00831C42" w:rsidP="0000773B">
      <w:pPr>
        <w:jc w:val="both"/>
        <w:rPr>
          <w:sz w:val="28"/>
          <w:szCs w:val="28"/>
        </w:rPr>
      </w:pPr>
      <w:r>
        <w:rPr>
          <w:sz w:val="28"/>
          <w:szCs w:val="28"/>
        </w:rPr>
        <w:t xml:space="preserve">U 2018. godini planira se održavanje seminara za prijenos partija u živo kako bi se što više osoba osposobilo što će olakšati organizaciju natjecanja. A za najvažnije domaće natjecanje u godini – </w:t>
      </w:r>
      <w:proofErr w:type="spellStart"/>
      <w:r>
        <w:rPr>
          <w:sz w:val="28"/>
          <w:szCs w:val="28"/>
        </w:rPr>
        <w:t>I.lige</w:t>
      </w:r>
      <w:proofErr w:type="spellEnd"/>
      <w:r>
        <w:rPr>
          <w:sz w:val="28"/>
          <w:szCs w:val="28"/>
        </w:rPr>
        <w:t xml:space="preserve"> plan je da se u živo prenose sve partije! To će se postići suradnjom s vlasnicima live-ploča kako u Hrvatskoj tako i u inozemstvu.</w:t>
      </w:r>
    </w:p>
    <w:p w:rsidR="00242E1A" w:rsidRDefault="00FF6B57" w:rsidP="0000773B">
      <w:pPr>
        <w:jc w:val="both"/>
        <w:rPr>
          <w:sz w:val="28"/>
          <w:szCs w:val="28"/>
        </w:rPr>
      </w:pPr>
      <w:r>
        <w:rPr>
          <w:sz w:val="28"/>
          <w:szCs w:val="28"/>
        </w:rPr>
        <w:t>Usposta</w:t>
      </w:r>
      <w:r w:rsidR="00242E1A">
        <w:rPr>
          <w:sz w:val="28"/>
          <w:szCs w:val="28"/>
        </w:rPr>
        <w:t xml:space="preserve">vljen je kontakt sa Ministarstvom </w:t>
      </w:r>
      <w:r>
        <w:rPr>
          <w:sz w:val="28"/>
          <w:szCs w:val="28"/>
        </w:rPr>
        <w:t>znanosti i obrazovanja te</w:t>
      </w:r>
      <w:r w:rsidR="00242E1A">
        <w:rPr>
          <w:sz w:val="28"/>
          <w:szCs w:val="28"/>
        </w:rPr>
        <w:t xml:space="preserve"> početkom 2018</w:t>
      </w:r>
      <w:r>
        <w:rPr>
          <w:sz w:val="28"/>
          <w:szCs w:val="28"/>
        </w:rPr>
        <w:t>.</w:t>
      </w:r>
      <w:r w:rsidR="00242E1A">
        <w:rPr>
          <w:sz w:val="28"/>
          <w:szCs w:val="28"/>
        </w:rPr>
        <w:t xml:space="preserve"> godine trebaju početi razgovori oko </w:t>
      </w:r>
      <w:r w:rsidR="006905EC">
        <w:rPr>
          <w:sz w:val="28"/>
          <w:szCs w:val="28"/>
        </w:rPr>
        <w:t xml:space="preserve">modela aktivnosti </w:t>
      </w:r>
      <w:r>
        <w:rPr>
          <w:sz w:val="28"/>
          <w:szCs w:val="28"/>
        </w:rPr>
        <w:t>šaha u školama i formiranja</w:t>
      </w:r>
      <w:r w:rsidR="00242E1A">
        <w:rPr>
          <w:sz w:val="28"/>
          <w:szCs w:val="28"/>
        </w:rPr>
        <w:t xml:space="preserve"> trenerske škole. </w:t>
      </w:r>
      <w:r>
        <w:rPr>
          <w:sz w:val="28"/>
          <w:szCs w:val="28"/>
        </w:rPr>
        <w:t xml:space="preserve">To je jedan od prioriteta HŠS-a koji </w:t>
      </w:r>
      <w:r w:rsidR="00242E1A">
        <w:rPr>
          <w:sz w:val="28"/>
          <w:szCs w:val="28"/>
        </w:rPr>
        <w:t>ne ovisi o nama.</w:t>
      </w:r>
    </w:p>
    <w:p w:rsidR="00242E1A" w:rsidRDefault="00242E1A" w:rsidP="0000773B">
      <w:pPr>
        <w:jc w:val="both"/>
        <w:rPr>
          <w:sz w:val="28"/>
          <w:szCs w:val="28"/>
        </w:rPr>
      </w:pPr>
      <w:r>
        <w:rPr>
          <w:sz w:val="28"/>
          <w:szCs w:val="28"/>
        </w:rPr>
        <w:t>U 2018. godini treba riješiti probleme oko Šahovskog glasn</w:t>
      </w:r>
      <w:r w:rsidR="006905EC">
        <w:rPr>
          <w:sz w:val="28"/>
          <w:szCs w:val="28"/>
        </w:rPr>
        <w:t xml:space="preserve">ika. Započet će se sa novom uređivačkom politikom, te bi </w:t>
      </w:r>
      <w:r w:rsidR="00FF6B57">
        <w:rPr>
          <w:sz w:val="28"/>
          <w:szCs w:val="28"/>
        </w:rPr>
        <w:t xml:space="preserve">časopis </w:t>
      </w:r>
      <w:bookmarkStart w:id="0" w:name="_GoBack"/>
      <w:bookmarkEnd w:id="0"/>
      <w:r w:rsidR="006905EC">
        <w:rPr>
          <w:sz w:val="28"/>
          <w:szCs w:val="28"/>
        </w:rPr>
        <w:t>trebao izlaziti u novoj formi.</w:t>
      </w:r>
    </w:p>
    <w:p w:rsidR="00831C42" w:rsidRDefault="00831C42" w:rsidP="0000773B">
      <w:pPr>
        <w:jc w:val="both"/>
        <w:rPr>
          <w:sz w:val="28"/>
          <w:szCs w:val="28"/>
        </w:rPr>
      </w:pPr>
      <w:r>
        <w:rPr>
          <w:sz w:val="28"/>
          <w:szCs w:val="28"/>
        </w:rPr>
        <w:t>Sigurno je da je pred nama još puno posla, no smatram da je rekordna 2017. godina pokazala da je Hrvatski šahovski save</w:t>
      </w:r>
      <w:r w:rsidR="00B53DA1">
        <w:rPr>
          <w:sz w:val="28"/>
          <w:szCs w:val="28"/>
        </w:rPr>
        <w:t>z na pravom putu.</w:t>
      </w:r>
    </w:p>
    <w:p w:rsidR="005647A1" w:rsidRDefault="005647A1" w:rsidP="0000773B">
      <w:pPr>
        <w:jc w:val="both"/>
        <w:rPr>
          <w:sz w:val="28"/>
          <w:szCs w:val="28"/>
        </w:rPr>
      </w:pPr>
    </w:p>
    <w:p w:rsidR="005647A1" w:rsidRDefault="00831C42" w:rsidP="0000773B">
      <w:pPr>
        <w:jc w:val="both"/>
        <w:rPr>
          <w:sz w:val="28"/>
          <w:szCs w:val="28"/>
        </w:rPr>
      </w:pPr>
      <w:r>
        <w:rPr>
          <w:sz w:val="28"/>
          <w:szCs w:val="28"/>
        </w:rPr>
        <w:t>U Čakovcu, 27.12.2017.</w:t>
      </w:r>
    </w:p>
    <w:p w:rsidR="005647A1" w:rsidRDefault="005647A1" w:rsidP="0000773B">
      <w:pPr>
        <w:jc w:val="both"/>
        <w:rPr>
          <w:sz w:val="28"/>
          <w:szCs w:val="28"/>
        </w:rPr>
      </w:pPr>
    </w:p>
    <w:p w:rsidR="005647A1" w:rsidRDefault="005647A1" w:rsidP="0000773B">
      <w:pPr>
        <w:jc w:val="both"/>
        <w:rPr>
          <w:sz w:val="28"/>
          <w:szCs w:val="28"/>
        </w:rPr>
      </w:pPr>
    </w:p>
    <w:p w:rsidR="005647A1" w:rsidRDefault="005647A1" w:rsidP="0000773B">
      <w:pPr>
        <w:jc w:val="both"/>
        <w:rPr>
          <w:sz w:val="28"/>
          <w:szCs w:val="28"/>
        </w:rPr>
      </w:pPr>
    </w:p>
    <w:p w:rsidR="006666AD" w:rsidRDefault="00831C42" w:rsidP="00664DDA">
      <w:pPr>
        <w:jc w:val="right"/>
        <w:rPr>
          <w:sz w:val="28"/>
          <w:szCs w:val="28"/>
        </w:rPr>
      </w:pPr>
      <w:r>
        <w:rPr>
          <w:sz w:val="28"/>
          <w:szCs w:val="28"/>
        </w:rPr>
        <w:t>Predsjednik</w:t>
      </w:r>
    </w:p>
    <w:p w:rsidR="006666AD" w:rsidRPr="00E01C56" w:rsidRDefault="00831C42" w:rsidP="00E01C56">
      <w:pPr>
        <w:jc w:val="right"/>
        <w:rPr>
          <w:sz w:val="28"/>
          <w:szCs w:val="28"/>
        </w:rPr>
      </w:pPr>
      <w:r>
        <w:rPr>
          <w:sz w:val="28"/>
          <w:szCs w:val="28"/>
        </w:rPr>
        <w:t>Roland Tomašić</w:t>
      </w:r>
    </w:p>
    <w:sectPr w:rsidR="006666AD" w:rsidRPr="00E01C56" w:rsidSect="005A1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3B"/>
    <w:rsid w:val="0000773B"/>
    <w:rsid w:val="00056C3C"/>
    <w:rsid w:val="000D2A5B"/>
    <w:rsid w:val="000E109A"/>
    <w:rsid w:val="00242E1A"/>
    <w:rsid w:val="00250EFC"/>
    <w:rsid w:val="00285C0E"/>
    <w:rsid w:val="00333D81"/>
    <w:rsid w:val="00360FF7"/>
    <w:rsid w:val="003E4CFB"/>
    <w:rsid w:val="00477543"/>
    <w:rsid w:val="004D55E3"/>
    <w:rsid w:val="005647A1"/>
    <w:rsid w:val="005A1A1C"/>
    <w:rsid w:val="00664DDA"/>
    <w:rsid w:val="006666AD"/>
    <w:rsid w:val="006905EC"/>
    <w:rsid w:val="006E1B4E"/>
    <w:rsid w:val="007044E1"/>
    <w:rsid w:val="007329B1"/>
    <w:rsid w:val="00831C42"/>
    <w:rsid w:val="008966DE"/>
    <w:rsid w:val="009858DF"/>
    <w:rsid w:val="00AB5862"/>
    <w:rsid w:val="00B11CA4"/>
    <w:rsid w:val="00B53DA1"/>
    <w:rsid w:val="00BD14BD"/>
    <w:rsid w:val="00D72AD5"/>
    <w:rsid w:val="00DA62BF"/>
    <w:rsid w:val="00E01C56"/>
    <w:rsid w:val="00EF6C76"/>
    <w:rsid w:val="00F14FC0"/>
    <w:rsid w:val="00FF6B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1C"/>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qFormat/>
    <w:locked/>
    <w:rsid w:val="00056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1C"/>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qFormat/>
    <w:locked/>
    <w:rsid w:val="00056C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08440">
      <w:marLeft w:val="0"/>
      <w:marRight w:val="0"/>
      <w:marTop w:val="0"/>
      <w:marBottom w:val="0"/>
      <w:divBdr>
        <w:top w:val="none" w:sz="0" w:space="0" w:color="auto"/>
        <w:left w:val="none" w:sz="0" w:space="0" w:color="auto"/>
        <w:bottom w:val="none" w:sz="0" w:space="0" w:color="auto"/>
        <w:right w:val="none" w:sz="0" w:space="0" w:color="auto"/>
      </w:divBdr>
      <w:divsChild>
        <w:div w:id="1756508406">
          <w:marLeft w:val="0"/>
          <w:marRight w:val="0"/>
          <w:marTop w:val="0"/>
          <w:marBottom w:val="0"/>
          <w:divBdr>
            <w:top w:val="none" w:sz="0" w:space="0" w:color="auto"/>
            <w:left w:val="none" w:sz="0" w:space="0" w:color="auto"/>
            <w:bottom w:val="none" w:sz="0" w:space="0" w:color="auto"/>
            <w:right w:val="none" w:sz="0" w:space="0" w:color="auto"/>
          </w:divBdr>
          <w:divsChild>
            <w:div w:id="1756508384">
              <w:marLeft w:val="0"/>
              <w:marRight w:val="0"/>
              <w:marTop w:val="0"/>
              <w:marBottom w:val="0"/>
              <w:divBdr>
                <w:top w:val="none" w:sz="0" w:space="0" w:color="auto"/>
                <w:left w:val="none" w:sz="0" w:space="0" w:color="auto"/>
                <w:bottom w:val="none" w:sz="0" w:space="0" w:color="auto"/>
                <w:right w:val="none" w:sz="0" w:space="0" w:color="auto"/>
              </w:divBdr>
            </w:div>
            <w:div w:id="1756508385">
              <w:marLeft w:val="0"/>
              <w:marRight w:val="0"/>
              <w:marTop w:val="0"/>
              <w:marBottom w:val="0"/>
              <w:divBdr>
                <w:top w:val="none" w:sz="0" w:space="0" w:color="auto"/>
                <w:left w:val="none" w:sz="0" w:space="0" w:color="auto"/>
                <w:bottom w:val="none" w:sz="0" w:space="0" w:color="auto"/>
                <w:right w:val="none" w:sz="0" w:space="0" w:color="auto"/>
              </w:divBdr>
            </w:div>
            <w:div w:id="1756508386">
              <w:marLeft w:val="0"/>
              <w:marRight w:val="0"/>
              <w:marTop w:val="0"/>
              <w:marBottom w:val="0"/>
              <w:divBdr>
                <w:top w:val="none" w:sz="0" w:space="0" w:color="auto"/>
                <w:left w:val="none" w:sz="0" w:space="0" w:color="auto"/>
                <w:bottom w:val="none" w:sz="0" w:space="0" w:color="auto"/>
                <w:right w:val="none" w:sz="0" w:space="0" w:color="auto"/>
              </w:divBdr>
            </w:div>
            <w:div w:id="1756508387">
              <w:marLeft w:val="0"/>
              <w:marRight w:val="0"/>
              <w:marTop w:val="0"/>
              <w:marBottom w:val="0"/>
              <w:divBdr>
                <w:top w:val="none" w:sz="0" w:space="0" w:color="auto"/>
                <w:left w:val="none" w:sz="0" w:space="0" w:color="auto"/>
                <w:bottom w:val="none" w:sz="0" w:space="0" w:color="auto"/>
                <w:right w:val="none" w:sz="0" w:space="0" w:color="auto"/>
              </w:divBdr>
            </w:div>
            <w:div w:id="1756508388">
              <w:marLeft w:val="0"/>
              <w:marRight w:val="0"/>
              <w:marTop w:val="0"/>
              <w:marBottom w:val="0"/>
              <w:divBdr>
                <w:top w:val="none" w:sz="0" w:space="0" w:color="auto"/>
                <w:left w:val="none" w:sz="0" w:space="0" w:color="auto"/>
                <w:bottom w:val="none" w:sz="0" w:space="0" w:color="auto"/>
                <w:right w:val="none" w:sz="0" w:space="0" w:color="auto"/>
              </w:divBdr>
            </w:div>
            <w:div w:id="1756508389">
              <w:marLeft w:val="0"/>
              <w:marRight w:val="0"/>
              <w:marTop w:val="0"/>
              <w:marBottom w:val="0"/>
              <w:divBdr>
                <w:top w:val="none" w:sz="0" w:space="0" w:color="auto"/>
                <w:left w:val="none" w:sz="0" w:space="0" w:color="auto"/>
                <w:bottom w:val="none" w:sz="0" w:space="0" w:color="auto"/>
                <w:right w:val="none" w:sz="0" w:space="0" w:color="auto"/>
              </w:divBdr>
            </w:div>
            <w:div w:id="1756508390">
              <w:marLeft w:val="0"/>
              <w:marRight w:val="0"/>
              <w:marTop w:val="0"/>
              <w:marBottom w:val="0"/>
              <w:divBdr>
                <w:top w:val="none" w:sz="0" w:space="0" w:color="auto"/>
                <w:left w:val="none" w:sz="0" w:space="0" w:color="auto"/>
                <w:bottom w:val="none" w:sz="0" w:space="0" w:color="auto"/>
                <w:right w:val="none" w:sz="0" w:space="0" w:color="auto"/>
              </w:divBdr>
            </w:div>
            <w:div w:id="1756508391">
              <w:marLeft w:val="0"/>
              <w:marRight w:val="0"/>
              <w:marTop w:val="0"/>
              <w:marBottom w:val="0"/>
              <w:divBdr>
                <w:top w:val="none" w:sz="0" w:space="0" w:color="auto"/>
                <w:left w:val="none" w:sz="0" w:space="0" w:color="auto"/>
                <w:bottom w:val="none" w:sz="0" w:space="0" w:color="auto"/>
                <w:right w:val="none" w:sz="0" w:space="0" w:color="auto"/>
              </w:divBdr>
            </w:div>
            <w:div w:id="1756508392">
              <w:marLeft w:val="0"/>
              <w:marRight w:val="0"/>
              <w:marTop w:val="0"/>
              <w:marBottom w:val="0"/>
              <w:divBdr>
                <w:top w:val="none" w:sz="0" w:space="0" w:color="auto"/>
                <w:left w:val="none" w:sz="0" w:space="0" w:color="auto"/>
                <w:bottom w:val="none" w:sz="0" w:space="0" w:color="auto"/>
                <w:right w:val="none" w:sz="0" w:space="0" w:color="auto"/>
              </w:divBdr>
            </w:div>
            <w:div w:id="1756508393">
              <w:marLeft w:val="0"/>
              <w:marRight w:val="0"/>
              <w:marTop w:val="0"/>
              <w:marBottom w:val="0"/>
              <w:divBdr>
                <w:top w:val="none" w:sz="0" w:space="0" w:color="auto"/>
                <w:left w:val="none" w:sz="0" w:space="0" w:color="auto"/>
                <w:bottom w:val="none" w:sz="0" w:space="0" w:color="auto"/>
                <w:right w:val="none" w:sz="0" w:space="0" w:color="auto"/>
              </w:divBdr>
            </w:div>
            <w:div w:id="1756508394">
              <w:marLeft w:val="0"/>
              <w:marRight w:val="0"/>
              <w:marTop w:val="0"/>
              <w:marBottom w:val="0"/>
              <w:divBdr>
                <w:top w:val="none" w:sz="0" w:space="0" w:color="auto"/>
                <w:left w:val="none" w:sz="0" w:space="0" w:color="auto"/>
                <w:bottom w:val="none" w:sz="0" w:space="0" w:color="auto"/>
                <w:right w:val="none" w:sz="0" w:space="0" w:color="auto"/>
              </w:divBdr>
            </w:div>
            <w:div w:id="1756508395">
              <w:marLeft w:val="0"/>
              <w:marRight w:val="0"/>
              <w:marTop w:val="0"/>
              <w:marBottom w:val="0"/>
              <w:divBdr>
                <w:top w:val="none" w:sz="0" w:space="0" w:color="auto"/>
                <w:left w:val="none" w:sz="0" w:space="0" w:color="auto"/>
                <w:bottom w:val="none" w:sz="0" w:space="0" w:color="auto"/>
                <w:right w:val="none" w:sz="0" w:space="0" w:color="auto"/>
              </w:divBdr>
            </w:div>
            <w:div w:id="1756508396">
              <w:marLeft w:val="0"/>
              <w:marRight w:val="0"/>
              <w:marTop w:val="0"/>
              <w:marBottom w:val="0"/>
              <w:divBdr>
                <w:top w:val="none" w:sz="0" w:space="0" w:color="auto"/>
                <w:left w:val="none" w:sz="0" w:space="0" w:color="auto"/>
                <w:bottom w:val="none" w:sz="0" w:space="0" w:color="auto"/>
                <w:right w:val="none" w:sz="0" w:space="0" w:color="auto"/>
              </w:divBdr>
            </w:div>
            <w:div w:id="1756508397">
              <w:marLeft w:val="0"/>
              <w:marRight w:val="0"/>
              <w:marTop w:val="0"/>
              <w:marBottom w:val="0"/>
              <w:divBdr>
                <w:top w:val="none" w:sz="0" w:space="0" w:color="auto"/>
                <w:left w:val="none" w:sz="0" w:space="0" w:color="auto"/>
                <w:bottom w:val="none" w:sz="0" w:space="0" w:color="auto"/>
                <w:right w:val="none" w:sz="0" w:space="0" w:color="auto"/>
              </w:divBdr>
            </w:div>
            <w:div w:id="1756508398">
              <w:marLeft w:val="0"/>
              <w:marRight w:val="0"/>
              <w:marTop w:val="0"/>
              <w:marBottom w:val="0"/>
              <w:divBdr>
                <w:top w:val="none" w:sz="0" w:space="0" w:color="auto"/>
                <w:left w:val="none" w:sz="0" w:space="0" w:color="auto"/>
                <w:bottom w:val="none" w:sz="0" w:space="0" w:color="auto"/>
                <w:right w:val="none" w:sz="0" w:space="0" w:color="auto"/>
              </w:divBdr>
            </w:div>
            <w:div w:id="1756508399">
              <w:marLeft w:val="0"/>
              <w:marRight w:val="0"/>
              <w:marTop w:val="0"/>
              <w:marBottom w:val="0"/>
              <w:divBdr>
                <w:top w:val="none" w:sz="0" w:space="0" w:color="auto"/>
                <w:left w:val="none" w:sz="0" w:space="0" w:color="auto"/>
                <w:bottom w:val="none" w:sz="0" w:space="0" w:color="auto"/>
                <w:right w:val="none" w:sz="0" w:space="0" w:color="auto"/>
              </w:divBdr>
            </w:div>
            <w:div w:id="1756508400">
              <w:marLeft w:val="0"/>
              <w:marRight w:val="0"/>
              <w:marTop w:val="0"/>
              <w:marBottom w:val="0"/>
              <w:divBdr>
                <w:top w:val="none" w:sz="0" w:space="0" w:color="auto"/>
                <w:left w:val="none" w:sz="0" w:space="0" w:color="auto"/>
                <w:bottom w:val="none" w:sz="0" w:space="0" w:color="auto"/>
                <w:right w:val="none" w:sz="0" w:space="0" w:color="auto"/>
              </w:divBdr>
            </w:div>
            <w:div w:id="1756508401">
              <w:marLeft w:val="0"/>
              <w:marRight w:val="0"/>
              <w:marTop w:val="0"/>
              <w:marBottom w:val="0"/>
              <w:divBdr>
                <w:top w:val="none" w:sz="0" w:space="0" w:color="auto"/>
                <w:left w:val="none" w:sz="0" w:space="0" w:color="auto"/>
                <w:bottom w:val="none" w:sz="0" w:space="0" w:color="auto"/>
                <w:right w:val="none" w:sz="0" w:space="0" w:color="auto"/>
              </w:divBdr>
            </w:div>
            <w:div w:id="1756508402">
              <w:marLeft w:val="0"/>
              <w:marRight w:val="0"/>
              <w:marTop w:val="0"/>
              <w:marBottom w:val="0"/>
              <w:divBdr>
                <w:top w:val="none" w:sz="0" w:space="0" w:color="auto"/>
                <w:left w:val="none" w:sz="0" w:space="0" w:color="auto"/>
                <w:bottom w:val="none" w:sz="0" w:space="0" w:color="auto"/>
                <w:right w:val="none" w:sz="0" w:space="0" w:color="auto"/>
              </w:divBdr>
            </w:div>
            <w:div w:id="1756508403">
              <w:marLeft w:val="0"/>
              <w:marRight w:val="0"/>
              <w:marTop w:val="0"/>
              <w:marBottom w:val="0"/>
              <w:divBdr>
                <w:top w:val="none" w:sz="0" w:space="0" w:color="auto"/>
                <w:left w:val="none" w:sz="0" w:space="0" w:color="auto"/>
                <w:bottom w:val="none" w:sz="0" w:space="0" w:color="auto"/>
                <w:right w:val="none" w:sz="0" w:space="0" w:color="auto"/>
              </w:divBdr>
            </w:div>
            <w:div w:id="1756508404">
              <w:marLeft w:val="0"/>
              <w:marRight w:val="0"/>
              <w:marTop w:val="0"/>
              <w:marBottom w:val="0"/>
              <w:divBdr>
                <w:top w:val="none" w:sz="0" w:space="0" w:color="auto"/>
                <w:left w:val="none" w:sz="0" w:space="0" w:color="auto"/>
                <w:bottom w:val="none" w:sz="0" w:space="0" w:color="auto"/>
                <w:right w:val="none" w:sz="0" w:space="0" w:color="auto"/>
              </w:divBdr>
            </w:div>
            <w:div w:id="1756508405">
              <w:marLeft w:val="0"/>
              <w:marRight w:val="0"/>
              <w:marTop w:val="0"/>
              <w:marBottom w:val="0"/>
              <w:divBdr>
                <w:top w:val="none" w:sz="0" w:space="0" w:color="auto"/>
                <w:left w:val="none" w:sz="0" w:space="0" w:color="auto"/>
                <w:bottom w:val="none" w:sz="0" w:space="0" w:color="auto"/>
                <w:right w:val="none" w:sz="0" w:space="0" w:color="auto"/>
              </w:divBdr>
            </w:div>
            <w:div w:id="1756508407">
              <w:marLeft w:val="0"/>
              <w:marRight w:val="0"/>
              <w:marTop w:val="0"/>
              <w:marBottom w:val="0"/>
              <w:divBdr>
                <w:top w:val="none" w:sz="0" w:space="0" w:color="auto"/>
                <w:left w:val="none" w:sz="0" w:space="0" w:color="auto"/>
                <w:bottom w:val="none" w:sz="0" w:space="0" w:color="auto"/>
                <w:right w:val="none" w:sz="0" w:space="0" w:color="auto"/>
              </w:divBdr>
            </w:div>
            <w:div w:id="1756508408">
              <w:marLeft w:val="0"/>
              <w:marRight w:val="0"/>
              <w:marTop w:val="0"/>
              <w:marBottom w:val="0"/>
              <w:divBdr>
                <w:top w:val="none" w:sz="0" w:space="0" w:color="auto"/>
                <w:left w:val="none" w:sz="0" w:space="0" w:color="auto"/>
                <w:bottom w:val="none" w:sz="0" w:space="0" w:color="auto"/>
                <w:right w:val="none" w:sz="0" w:space="0" w:color="auto"/>
              </w:divBdr>
            </w:div>
            <w:div w:id="1756508409">
              <w:marLeft w:val="0"/>
              <w:marRight w:val="0"/>
              <w:marTop w:val="0"/>
              <w:marBottom w:val="0"/>
              <w:divBdr>
                <w:top w:val="none" w:sz="0" w:space="0" w:color="auto"/>
                <w:left w:val="none" w:sz="0" w:space="0" w:color="auto"/>
                <w:bottom w:val="none" w:sz="0" w:space="0" w:color="auto"/>
                <w:right w:val="none" w:sz="0" w:space="0" w:color="auto"/>
              </w:divBdr>
            </w:div>
            <w:div w:id="1756508410">
              <w:marLeft w:val="0"/>
              <w:marRight w:val="0"/>
              <w:marTop w:val="0"/>
              <w:marBottom w:val="0"/>
              <w:divBdr>
                <w:top w:val="none" w:sz="0" w:space="0" w:color="auto"/>
                <w:left w:val="none" w:sz="0" w:space="0" w:color="auto"/>
                <w:bottom w:val="none" w:sz="0" w:space="0" w:color="auto"/>
                <w:right w:val="none" w:sz="0" w:space="0" w:color="auto"/>
              </w:divBdr>
            </w:div>
            <w:div w:id="1756508411">
              <w:marLeft w:val="0"/>
              <w:marRight w:val="0"/>
              <w:marTop w:val="0"/>
              <w:marBottom w:val="0"/>
              <w:divBdr>
                <w:top w:val="none" w:sz="0" w:space="0" w:color="auto"/>
                <w:left w:val="none" w:sz="0" w:space="0" w:color="auto"/>
                <w:bottom w:val="none" w:sz="0" w:space="0" w:color="auto"/>
                <w:right w:val="none" w:sz="0" w:space="0" w:color="auto"/>
              </w:divBdr>
            </w:div>
            <w:div w:id="1756508412">
              <w:marLeft w:val="0"/>
              <w:marRight w:val="0"/>
              <w:marTop w:val="0"/>
              <w:marBottom w:val="0"/>
              <w:divBdr>
                <w:top w:val="none" w:sz="0" w:space="0" w:color="auto"/>
                <w:left w:val="none" w:sz="0" w:space="0" w:color="auto"/>
                <w:bottom w:val="none" w:sz="0" w:space="0" w:color="auto"/>
                <w:right w:val="none" w:sz="0" w:space="0" w:color="auto"/>
              </w:divBdr>
            </w:div>
            <w:div w:id="1756508413">
              <w:marLeft w:val="0"/>
              <w:marRight w:val="0"/>
              <w:marTop w:val="0"/>
              <w:marBottom w:val="0"/>
              <w:divBdr>
                <w:top w:val="none" w:sz="0" w:space="0" w:color="auto"/>
                <w:left w:val="none" w:sz="0" w:space="0" w:color="auto"/>
                <w:bottom w:val="none" w:sz="0" w:space="0" w:color="auto"/>
                <w:right w:val="none" w:sz="0" w:space="0" w:color="auto"/>
              </w:divBdr>
            </w:div>
            <w:div w:id="1756508414">
              <w:marLeft w:val="0"/>
              <w:marRight w:val="0"/>
              <w:marTop w:val="0"/>
              <w:marBottom w:val="0"/>
              <w:divBdr>
                <w:top w:val="none" w:sz="0" w:space="0" w:color="auto"/>
                <w:left w:val="none" w:sz="0" w:space="0" w:color="auto"/>
                <w:bottom w:val="none" w:sz="0" w:space="0" w:color="auto"/>
                <w:right w:val="none" w:sz="0" w:space="0" w:color="auto"/>
              </w:divBdr>
            </w:div>
            <w:div w:id="1756508415">
              <w:marLeft w:val="0"/>
              <w:marRight w:val="0"/>
              <w:marTop w:val="0"/>
              <w:marBottom w:val="0"/>
              <w:divBdr>
                <w:top w:val="none" w:sz="0" w:space="0" w:color="auto"/>
                <w:left w:val="none" w:sz="0" w:space="0" w:color="auto"/>
                <w:bottom w:val="none" w:sz="0" w:space="0" w:color="auto"/>
                <w:right w:val="none" w:sz="0" w:space="0" w:color="auto"/>
              </w:divBdr>
            </w:div>
            <w:div w:id="1756508416">
              <w:marLeft w:val="0"/>
              <w:marRight w:val="0"/>
              <w:marTop w:val="0"/>
              <w:marBottom w:val="0"/>
              <w:divBdr>
                <w:top w:val="none" w:sz="0" w:space="0" w:color="auto"/>
                <w:left w:val="none" w:sz="0" w:space="0" w:color="auto"/>
                <w:bottom w:val="none" w:sz="0" w:space="0" w:color="auto"/>
                <w:right w:val="none" w:sz="0" w:space="0" w:color="auto"/>
              </w:divBdr>
            </w:div>
            <w:div w:id="1756508417">
              <w:marLeft w:val="0"/>
              <w:marRight w:val="0"/>
              <w:marTop w:val="0"/>
              <w:marBottom w:val="0"/>
              <w:divBdr>
                <w:top w:val="none" w:sz="0" w:space="0" w:color="auto"/>
                <w:left w:val="none" w:sz="0" w:space="0" w:color="auto"/>
                <w:bottom w:val="none" w:sz="0" w:space="0" w:color="auto"/>
                <w:right w:val="none" w:sz="0" w:space="0" w:color="auto"/>
              </w:divBdr>
            </w:div>
            <w:div w:id="1756508418">
              <w:marLeft w:val="0"/>
              <w:marRight w:val="0"/>
              <w:marTop w:val="0"/>
              <w:marBottom w:val="0"/>
              <w:divBdr>
                <w:top w:val="none" w:sz="0" w:space="0" w:color="auto"/>
                <w:left w:val="none" w:sz="0" w:space="0" w:color="auto"/>
                <w:bottom w:val="none" w:sz="0" w:space="0" w:color="auto"/>
                <w:right w:val="none" w:sz="0" w:space="0" w:color="auto"/>
              </w:divBdr>
            </w:div>
            <w:div w:id="1756508419">
              <w:marLeft w:val="0"/>
              <w:marRight w:val="0"/>
              <w:marTop w:val="0"/>
              <w:marBottom w:val="0"/>
              <w:divBdr>
                <w:top w:val="none" w:sz="0" w:space="0" w:color="auto"/>
                <w:left w:val="none" w:sz="0" w:space="0" w:color="auto"/>
                <w:bottom w:val="none" w:sz="0" w:space="0" w:color="auto"/>
                <w:right w:val="none" w:sz="0" w:space="0" w:color="auto"/>
              </w:divBdr>
            </w:div>
            <w:div w:id="1756508420">
              <w:marLeft w:val="0"/>
              <w:marRight w:val="0"/>
              <w:marTop w:val="0"/>
              <w:marBottom w:val="0"/>
              <w:divBdr>
                <w:top w:val="none" w:sz="0" w:space="0" w:color="auto"/>
                <w:left w:val="none" w:sz="0" w:space="0" w:color="auto"/>
                <w:bottom w:val="none" w:sz="0" w:space="0" w:color="auto"/>
                <w:right w:val="none" w:sz="0" w:space="0" w:color="auto"/>
              </w:divBdr>
            </w:div>
            <w:div w:id="1756508421">
              <w:marLeft w:val="0"/>
              <w:marRight w:val="0"/>
              <w:marTop w:val="0"/>
              <w:marBottom w:val="0"/>
              <w:divBdr>
                <w:top w:val="none" w:sz="0" w:space="0" w:color="auto"/>
                <w:left w:val="none" w:sz="0" w:space="0" w:color="auto"/>
                <w:bottom w:val="none" w:sz="0" w:space="0" w:color="auto"/>
                <w:right w:val="none" w:sz="0" w:space="0" w:color="auto"/>
              </w:divBdr>
            </w:div>
            <w:div w:id="1756508422">
              <w:marLeft w:val="0"/>
              <w:marRight w:val="0"/>
              <w:marTop w:val="0"/>
              <w:marBottom w:val="0"/>
              <w:divBdr>
                <w:top w:val="none" w:sz="0" w:space="0" w:color="auto"/>
                <w:left w:val="none" w:sz="0" w:space="0" w:color="auto"/>
                <w:bottom w:val="none" w:sz="0" w:space="0" w:color="auto"/>
                <w:right w:val="none" w:sz="0" w:space="0" w:color="auto"/>
              </w:divBdr>
            </w:div>
            <w:div w:id="1756508423">
              <w:marLeft w:val="0"/>
              <w:marRight w:val="0"/>
              <w:marTop w:val="0"/>
              <w:marBottom w:val="0"/>
              <w:divBdr>
                <w:top w:val="none" w:sz="0" w:space="0" w:color="auto"/>
                <w:left w:val="none" w:sz="0" w:space="0" w:color="auto"/>
                <w:bottom w:val="none" w:sz="0" w:space="0" w:color="auto"/>
                <w:right w:val="none" w:sz="0" w:space="0" w:color="auto"/>
              </w:divBdr>
            </w:div>
            <w:div w:id="1756508424">
              <w:marLeft w:val="0"/>
              <w:marRight w:val="0"/>
              <w:marTop w:val="0"/>
              <w:marBottom w:val="0"/>
              <w:divBdr>
                <w:top w:val="none" w:sz="0" w:space="0" w:color="auto"/>
                <w:left w:val="none" w:sz="0" w:space="0" w:color="auto"/>
                <w:bottom w:val="none" w:sz="0" w:space="0" w:color="auto"/>
                <w:right w:val="none" w:sz="0" w:space="0" w:color="auto"/>
              </w:divBdr>
            </w:div>
            <w:div w:id="1756508425">
              <w:marLeft w:val="0"/>
              <w:marRight w:val="0"/>
              <w:marTop w:val="0"/>
              <w:marBottom w:val="0"/>
              <w:divBdr>
                <w:top w:val="none" w:sz="0" w:space="0" w:color="auto"/>
                <w:left w:val="none" w:sz="0" w:space="0" w:color="auto"/>
                <w:bottom w:val="none" w:sz="0" w:space="0" w:color="auto"/>
                <w:right w:val="none" w:sz="0" w:space="0" w:color="auto"/>
              </w:divBdr>
            </w:div>
            <w:div w:id="1756508426">
              <w:marLeft w:val="0"/>
              <w:marRight w:val="0"/>
              <w:marTop w:val="0"/>
              <w:marBottom w:val="0"/>
              <w:divBdr>
                <w:top w:val="none" w:sz="0" w:space="0" w:color="auto"/>
                <w:left w:val="none" w:sz="0" w:space="0" w:color="auto"/>
                <w:bottom w:val="none" w:sz="0" w:space="0" w:color="auto"/>
                <w:right w:val="none" w:sz="0" w:space="0" w:color="auto"/>
              </w:divBdr>
            </w:div>
            <w:div w:id="1756508427">
              <w:marLeft w:val="0"/>
              <w:marRight w:val="0"/>
              <w:marTop w:val="0"/>
              <w:marBottom w:val="0"/>
              <w:divBdr>
                <w:top w:val="none" w:sz="0" w:space="0" w:color="auto"/>
                <w:left w:val="none" w:sz="0" w:space="0" w:color="auto"/>
                <w:bottom w:val="none" w:sz="0" w:space="0" w:color="auto"/>
                <w:right w:val="none" w:sz="0" w:space="0" w:color="auto"/>
              </w:divBdr>
            </w:div>
            <w:div w:id="1756508428">
              <w:marLeft w:val="0"/>
              <w:marRight w:val="0"/>
              <w:marTop w:val="0"/>
              <w:marBottom w:val="0"/>
              <w:divBdr>
                <w:top w:val="none" w:sz="0" w:space="0" w:color="auto"/>
                <w:left w:val="none" w:sz="0" w:space="0" w:color="auto"/>
                <w:bottom w:val="none" w:sz="0" w:space="0" w:color="auto"/>
                <w:right w:val="none" w:sz="0" w:space="0" w:color="auto"/>
              </w:divBdr>
            </w:div>
            <w:div w:id="1756508429">
              <w:marLeft w:val="0"/>
              <w:marRight w:val="0"/>
              <w:marTop w:val="0"/>
              <w:marBottom w:val="0"/>
              <w:divBdr>
                <w:top w:val="none" w:sz="0" w:space="0" w:color="auto"/>
                <w:left w:val="none" w:sz="0" w:space="0" w:color="auto"/>
                <w:bottom w:val="none" w:sz="0" w:space="0" w:color="auto"/>
                <w:right w:val="none" w:sz="0" w:space="0" w:color="auto"/>
              </w:divBdr>
            </w:div>
            <w:div w:id="1756508430">
              <w:marLeft w:val="0"/>
              <w:marRight w:val="0"/>
              <w:marTop w:val="0"/>
              <w:marBottom w:val="0"/>
              <w:divBdr>
                <w:top w:val="none" w:sz="0" w:space="0" w:color="auto"/>
                <w:left w:val="none" w:sz="0" w:space="0" w:color="auto"/>
                <w:bottom w:val="none" w:sz="0" w:space="0" w:color="auto"/>
                <w:right w:val="none" w:sz="0" w:space="0" w:color="auto"/>
              </w:divBdr>
            </w:div>
            <w:div w:id="1756508431">
              <w:marLeft w:val="0"/>
              <w:marRight w:val="0"/>
              <w:marTop w:val="0"/>
              <w:marBottom w:val="0"/>
              <w:divBdr>
                <w:top w:val="none" w:sz="0" w:space="0" w:color="auto"/>
                <w:left w:val="none" w:sz="0" w:space="0" w:color="auto"/>
                <w:bottom w:val="none" w:sz="0" w:space="0" w:color="auto"/>
                <w:right w:val="none" w:sz="0" w:space="0" w:color="auto"/>
              </w:divBdr>
            </w:div>
            <w:div w:id="1756508432">
              <w:marLeft w:val="0"/>
              <w:marRight w:val="0"/>
              <w:marTop w:val="0"/>
              <w:marBottom w:val="0"/>
              <w:divBdr>
                <w:top w:val="none" w:sz="0" w:space="0" w:color="auto"/>
                <w:left w:val="none" w:sz="0" w:space="0" w:color="auto"/>
                <w:bottom w:val="none" w:sz="0" w:space="0" w:color="auto"/>
                <w:right w:val="none" w:sz="0" w:space="0" w:color="auto"/>
              </w:divBdr>
            </w:div>
            <w:div w:id="1756508433">
              <w:marLeft w:val="0"/>
              <w:marRight w:val="0"/>
              <w:marTop w:val="0"/>
              <w:marBottom w:val="0"/>
              <w:divBdr>
                <w:top w:val="none" w:sz="0" w:space="0" w:color="auto"/>
                <w:left w:val="none" w:sz="0" w:space="0" w:color="auto"/>
                <w:bottom w:val="none" w:sz="0" w:space="0" w:color="auto"/>
                <w:right w:val="none" w:sz="0" w:space="0" w:color="auto"/>
              </w:divBdr>
            </w:div>
            <w:div w:id="1756508434">
              <w:marLeft w:val="0"/>
              <w:marRight w:val="0"/>
              <w:marTop w:val="0"/>
              <w:marBottom w:val="0"/>
              <w:divBdr>
                <w:top w:val="none" w:sz="0" w:space="0" w:color="auto"/>
                <w:left w:val="none" w:sz="0" w:space="0" w:color="auto"/>
                <w:bottom w:val="none" w:sz="0" w:space="0" w:color="auto"/>
                <w:right w:val="none" w:sz="0" w:space="0" w:color="auto"/>
              </w:divBdr>
            </w:div>
            <w:div w:id="1756508435">
              <w:marLeft w:val="0"/>
              <w:marRight w:val="0"/>
              <w:marTop w:val="0"/>
              <w:marBottom w:val="0"/>
              <w:divBdr>
                <w:top w:val="none" w:sz="0" w:space="0" w:color="auto"/>
                <w:left w:val="none" w:sz="0" w:space="0" w:color="auto"/>
                <w:bottom w:val="none" w:sz="0" w:space="0" w:color="auto"/>
                <w:right w:val="none" w:sz="0" w:space="0" w:color="auto"/>
              </w:divBdr>
            </w:div>
            <w:div w:id="1756508436">
              <w:marLeft w:val="0"/>
              <w:marRight w:val="0"/>
              <w:marTop w:val="0"/>
              <w:marBottom w:val="0"/>
              <w:divBdr>
                <w:top w:val="none" w:sz="0" w:space="0" w:color="auto"/>
                <w:left w:val="none" w:sz="0" w:space="0" w:color="auto"/>
                <w:bottom w:val="none" w:sz="0" w:space="0" w:color="auto"/>
                <w:right w:val="none" w:sz="0" w:space="0" w:color="auto"/>
              </w:divBdr>
            </w:div>
            <w:div w:id="1756508437">
              <w:marLeft w:val="0"/>
              <w:marRight w:val="0"/>
              <w:marTop w:val="0"/>
              <w:marBottom w:val="0"/>
              <w:divBdr>
                <w:top w:val="none" w:sz="0" w:space="0" w:color="auto"/>
                <w:left w:val="none" w:sz="0" w:space="0" w:color="auto"/>
                <w:bottom w:val="none" w:sz="0" w:space="0" w:color="auto"/>
                <w:right w:val="none" w:sz="0" w:space="0" w:color="auto"/>
              </w:divBdr>
            </w:div>
            <w:div w:id="1756508438">
              <w:marLeft w:val="0"/>
              <w:marRight w:val="0"/>
              <w:marTop w:val="0"/>
              <w:marBottom w:val="0"/>
              <w:divBdr>
                <w:top w:val="none" w:sz="0" w:space="0" w:color="auto"/>
                <w:left w:val="none" w:sz="0" w:space="0" w:color="auto"/>
                <w:bottom w:val="none" w:sz="0" w:space="0" w:color="auto"/>
                <w:right w:val="none" w:sz="0" w:space="0" w:color="auto"/>
              </w:divBdr>
            </w:div>
            <w:div w:id="1756508439">
              <w:marLeft w:val="0"/>
              <w:marRight w:val="0"/>
              <w:marTop w:val="0"/>
              <w:marBottom w:val="0"/>
              <w:divBdr>
                <w:top w:val="none" w:sz="0" w:space="0" w:color="auto"/>
                <w:left w:val="none" w:sz="0" w:space="0" w:color="auto"/>
                <w:bottom w:val="none" w:sz="0" w:space="0" w:color="auto"/>
                <w:right w:val="none" w:sz="0" w:space="0" w:color="auto"/>
              </w:divBdr>
            </w:div>
            <w:div w:id="1756508441">
              <w:marLeft w:val="0"/>
              <w:marRight w:val="0"/>
              <w:marTop w:val="0"/>
              <w:marBottom w:val="0"/>
              <w:divBdr>
                <w:top w:val="none" w:sz="0" w:space="0" w:color="auto"/>
                <w:left w:val="none" w:sz="0" w:space="0" w:color="auto"/>
                <w:bottom w:val="none" w:sz="0" w:space="0" w:color="auto"/>
                <w:right w:val="none" w:sz="0" w:space="0" w:color="auto"/>
              </w:divBdr>
            </w:div>
            <w:div w:id="1756508442">
              <w:marLeft w:val="0"/>
              <w:marRight w:val="0"/>
              <w:marTop w:val="0"/>
              <w:marBottom w:val="0"/>
              <w:divBdr>
                <w:top w:val="none" w:sz="0" w:space="0" w:color="auto"/>
                <w:left w:val="none" w:sz="0" w:space="0" w:color="auto"/>
                <w:bottom w:val="none" w:sz="0" w:space="0" w:color="auto"/>
                <w:right w:val="none" w:sz="0" w:space="0" w:color="auto"/>
              </w:divBdr>
            </w:div>
            <w:div w:id="1756508443">
              <w:marLeft w:val="0"/>
              <w:marRight w:val="0"/>
              <w:marTop w:val="0"/>
              <w:marBottom w:val="0"/>
              <w:divBdr>
                <w:top w:val="none" w:sz="0" w:space="0" w:color="auto"/>
                <w:left w:val="none" w:sz="0" w:space="0" w:color="auto"/>
                <w:bottom w:val="none" w:sz="0" w:space="0" w:color="auto"/>
                <w:right w:val="none" w:sz="0" w:space="0" w:color="auto"/>
              </w:divBdr>
            </w:div>
            <w:div w:id="1756508444">
              <w:marLeft w:val="0"/>
              <w:marRight w:val="0"/>
              <w:marTop w:val="0"/>
              <w:marBottom w:val="0"/>
              <w:divBdr>
                <w:top w:val="none" w:sz="0" w:space="0" w:color="auto"/>
                <w:left w:val="none" w:sz="0" w:space="0" w:color="auto"/>
                <w:bottom w:val="none" w:sz="0" w:space="0" w:color="auto"/>
                <w:right w:val="none" w:sz="0" w:space="0" w:color="auto"/>
              </w:divBdr>
            </w:div>
            <w:div w:id="1756508445">
              <w:marLeft w:val="0"/>
              <w:marRight w:val="0"/>
              <w:marTop w:val="0"/>
              <w:marBottom w:val="0"/>
              <w:divBdr>
                <w:top w:val="none" w:sz="0" w:space="0" w:color="auto"/>
                <w:left w:val="none" w:sz="0" w:space="0" w:color="auto"/>
                <w:bottom w:val="none" w:sz="0" w:space="0" w:color="auto"/>
                <w:right w:val="none" w:sz="0" w:space="0" w:color="auto"/>
              </w:divBdr>
            </w:div>
            <w:div w:id="1756508446">
              <w:marLeft w:val="0"/>
              <w:marRight w:val="0"/>
              <w:marTop w:val="0"/>
              <w:marBottom w:val="0"/>
              <w:divBdr>
                <w:top w:val="none" w:sz="0" w:space="0" w:color="auto"/>
                <w:left w:val="none" w:sz="0" w:space="0" w:color="auto"/>
                <w:bottom w:val="none" w:sz="0" w:space="0" w:color="auto"/>
                <w:right w:val="none" w:sz="0" w:space="0" w:color="auto"/>
              </w:divBdr>
            </w:div>
            <w:div w:id="1756508447">
              <w:marLeft w:val="0"/>
              <w:marRight w:val="0"/>
              <w:marTop w:val="0"/>
              <w:marBottom w:val="0"/>
              <w:divBdr>
                <w:top w:val="none" w:sz="0" w:space="0" w:color="auto"/>
                <w:left w:val="none" w:sz="0" w:space="0" w:color="auto"/>
                <w:bottom w:val="none" w:sz="0" w:space="0" w:color="auto"/>
                <w:right w:val="none" w:sz="0" w:space="0" w:color="auto"/>
              </w:divBdr>
            </w:div>
            <w:div w:id="1756508448">
              <w:marLeft w:val="0"/>
              <w:marRight w:val="0"/>
              <w:marTop w:val="0"/>
              <w:marBottom w:val="0"/>
              <w:divBdr>
                <w:top w:val="none" w:sz="0" w:space="0" w:color="auto"/>
                <w:left w:val="none" w:sz="0" w:space="0" w:color="auto"/>
                <w:bottom w:val="none" w:sz="0" w:space="0" w:color="auto"/>
                <w:right w:val="none" w:sz="0" w:space="0" w:color="auto"/>
              </w:divBdr>
            </w:div>
            <w:div w:id="1756508449">
              <w:marLeft w:val="0"/>
              <w:marRight w:val="0"/>
              <w:marTop w:val="0"/>
              <w:marBottom w:val="0"/>
              <w:divBdr>
                <w:top w:val="none" w:sz="0" w:space="0" w:color="auto"/>
                <w:left w:val="none" w:sz="0" w:space="0" w:color="auto"/>
                <w:bottom w:val="none" w:sz="0" w:space="0" w:color="auto"/>
                <w:right w:val="none" w:sz="0" w:space="0" w:color="auto"/>
              </w:divBdr>
            </w:div>
            <w:div w:id="1756508450">
              <w:marLeft w:val="0"/>
              <w:marRight w:val="0"/>
              <w:marTop w:val="0"/>
              <w:marBottom w:val="0"/>
              <w:divBdr>
                <w:top w:val="none" w:sz="0" w:space="0" w:color="auto"/>
                <w:left w:val="none" w:sz="0" w:space="0" w:color="auto"/>
                <w:bottom w:val="none" w:sz="0" w:space="0" w:color="auto"/>
                <w:right w:val="none" w:sz="0" w:space="0" w:color="auto"/>
              </w:divBdr>
            </w:div>
            <w:div w:id="1756508451">
              <w:marLeft w:val="0"/>
              <w:marRight w:val="0"/>
              <w:marTop w:val="0"/>
              <w:marBottom w:val="0"/>
              <w:divBdr>
                <w:top w:val="none" w:sz="0" w:space="0" w:color="auto"/>
                <w:left w:val="none" w:sz="0" w:space="0" w:color="auto"/>
                <w:bottom w:val="none" w:sz="0" w:space="0" w:color="auto"/>
                <w:right w:val="none" w:sz="0" w:space="0" w:color="auto"/>
              </w:divBdr>
            </w:div>
            <w:div w:id="1756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5088</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&lt;arabianhorse&gt;</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4730s</dc:creator>
  <cp:lastModifiedBy>Windows User</cp:lastModifiedBy>
  <cp:revision>3</cp:revision>
  <cp:lastPrinted>2017-01-04T15:13:00Z</cp:lastPrinted>
  <dcterms:created xsi:type="dcterms:W3CDTF">2018-01-16T09:13:00Z</dcterms:created>
  <dcterms:modified xsi:type="dcterms:W3CDTF">2018-01-16T09:15:00Z</dcterms:modified>
</cp:coreProperties>
</file>