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A" w:rsidRPr="00A6754A" w:rsidRDefault="00A6754A" w:rsidP="00A6754A">
      <w:pPr>
        <w:spacing w:line="360" w:lineRule="auto"/>
        <w:ind w:left="720"/>
        <w:jc w:val="both"/>
        <w:rPr>
          <w:b/>
          <w:sz w:val="36"/>
          <w:szCs w:val="36"/>
        </w:rPr>
      </w:pPr>
    </w:p>
    <w:p w:rsidR="00A6754A" w:rsidRPr="00A6754A" w:rsidRDefault="00A6754A" w:rsidP="00A6754A">
      <w:pPr>
        <w:spacing w:line="360" w:lineRule="auto"/>
        <w:jc w:val="center"/>
        <w:rPr>
          <w:b/>
          <w:sz w:val="36"/>
          <w:szCs w:val="36"/>
        </w:rPr>
      </w:pPr>
      <w:r w:rsidRPr="00A6754A">
        <w:rPr>
          <w:b/>
          <w:sz w:val="36"/>
          <w:szCs w:val="36"/>
        </w:rPr>
        <w:t>CJENIK HRVATSKOG ŠAHOVSKOG SAVEZA</w:t>
      </w:r>
    </w:p>
    <w:p w:rsidR="00A6754A" w:rsidRPr="00C92997" w:rsidRDefault="00A6754A" w:rsidP="00A6754A">
      <w:pPr>
        <w:spacing w:line="360" w:lineRule="auto"/>
        <w:ind w:left="3540"/>
        <w:jc w:val="both"/>
      </w:pPr>
    </w:p>
    <w:p w:rsidR="00A6754A" w:rsidRPr="00044FEC" w:rsidRDefault="00A6754A" w:rsidP="00044FEC">
      <w:pPr>
        <w:pStyle w:val="ListParagraph"/>
        <w:numPr>
          <w:ilvl w:val="1"/>
          <w:numId w:val="4"/>
        </w:numPr>
        <w:spacing w:line="360" w:lineRule="auto"/>
        <w:jc w:val="both"/>
        <w:rPr>
          <w:b/>
        </w:rPr>
      </w:pPr>
      <w:r w:rsidRPr="00044FEC">
        <w:rPr>
          <w:b/>
        </w:rPr>
        <w:t xml:space="preserve">Registracija igrača </w:t>
      </w:r>
    </w:p>
    <w:p w:rsidR="00A6754A" w:rsidRDefault="00F71171" w:rsidP="00526BCF">
      <w:pPr>
        <w:numPr>
          <w:ilvl w:val="0"/>
          <w:numId w:val="4"/>
        </w:numPr>
        <w:spacing w:line="276" w:lineRule="auto"/>
        <w:jc w:val="both"/>
      </w:pPr>
      <w:r>
        <w:t>Seniori i juniori</w:t>
      </w:r>
      <w:r>
        <w:tab/>
      </w:r>
      <w:r>
        <w:tab/>
      </w:r>
      <w:r>
        <w:tab/>
      </w:r>
      <w:r>
        <w:tab/>
      </w:r>
      <w:r>
        <w:tab/>
        <w:t>120</w:t>
      </w:r>
    </w:p>
    <w:p w:rsidR="00044FEC" w:rsidRPr="00C92997" w:rsidRDefault="00044FEC" w:rsidP="00526BCF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 xml:space="preserve">Dvojna registracija za igrače preko 65 godina </w:t>
      </w:r>
      <w:r w:rsidR="00526BCF">
        <w:t xml:space="preserve">        200 </w:t>
      </w:r>
    </w:p>
    <w:p w:rsidR="00A6754A" w:rsidRPr="00C92997" w:rsidRDefault="00A6754A" w:rsidP="00526BCF">
      <w:pPr>
        <w:numPr>
          <w:ilvl w:val="0"/>
          <w:numId w:val="4"/>
        </w:numPr>
        <w:spacing w:line="276" w:lineRule="auto"/>
        <w:jc w:val="both"/>
      </w:pPr>
      <w:r w:rsidRPr="00C92997">
        <w:t>Strani igrači</w:t>
      </w:r>
      <w:r w:rsidR="00F71171">
        <w:t xml:space="preserve"> s rejtingom iznad 2100</w:t>
      </w:r>
      <w:r w:rsidR="00F71171">
        <w:tab/>
      </w:r>
      <w:r w:rsidR="00F71171">
        <w:tab/>
      </w:r>
      <w:r w:rsidR="00F71171">
        <w:tab/>
        <w:t>500</w:t>
      </w:r>
    </w:p>
    <w:p w:rsidR="00A6754A" w:rsidRPr="00C92997" w:rsidRDefault="00A6754A" w:rsidP="00526BCF">
      <w:pPr>
        <w:numPr>
          <w:ilvl w:val="0"/>
          <w:numId w:val="4"/>
        </w:numPr>
        <w:spacing w:line="276" w:lineRule="auto"/>
        <w:jc w:val="both"/>
      </w:pPr>
      <w:r w:rsidRPr="00C92997">
        <w:t>Strani igrači</w:t>
      </w:r>
      <w:r w:rsidR="00F71171">
        <w:t xml:space="preserve"> s rejtingom ispod 2100</w:t>
      </w:r>
      <w:r w:rsidR="00F71171">
        <w:tab/>
      </w:r>
      <w:r w:rsidR="00F71171">
        <w:tab/>
      </w:r>
      <w:r w:rsidR="00F71171">
        <w:tab/>
        <w:t>300</w:t>
      </w:r>
    </w:p>
    <w:p w:rsidR="00A6754A" w:rsidRPr="00C92997" w:rsidRDefault="00F71171" w:rsidP="00526BCF">
      <w:pPr>
        <w:numPr>
          <w:ilvl w:val="0"/>
          <w:numId w:val="4"/>
        </w:numPr>
        <w:spacing w:line="276" w:lineRule="auto"/>
        <w:jc w:val="both"/>
      </w:pPr>
      <w:r>
        <w:t>Kadeti do 16 godina</w:t>
      </w:r>
      <w:r>
        <w:tab/>
      </w:r>
      <w:r>
        <w:tab/>
      </w:r>
      <w:r>
        <w:tab/>
      </w:r>
      <w:r>
        <w:tab/>
      </w:r>
      <w:r>
        <w:tab/>
        <w:t xml:space="preserve">  60</w:t>
      </w:r>
    </w:p>
    <w:p w:rsidR="00A6754A" w:rsidRPr="00C92997" w:rsidRDefault="00A6754A" w:rsidP="00526BCF">
      <w:pPr>
        <w:numPr>
          <w:ilvl w:val="0"/>
          <w:numId w:val="4"/>
        </w:numPr>
        <w:spacing w:line="276" w:lineRule="auto"/>
        <w:jc w:val="both"/>
      </w:pPr>
      <w:r w:rsidRPr="00C92997">
        <w:t xml:space="preserve">Prijelaz </w:t>
      </w:r>
      <w:r>
        <w:t>igrača iz kluba u klub</w:t>
      </w:r>
      <w:r>
        <w:tab/>
      </w:r>
      <w:r>
        <w:tab/>
      </w:r>
      <w:r>
        <w:tab/>
      </w:r>
      <w:r w:rsidR="00F71171">
        <w:t>120</w:t>
      </w:r>
    </w:p>
    <w:p w:rsidR="00A6754A" w:rsidRPr="00C92997" w:rsidRDefault="00F71171" w:rsidP="00526BCF">
      <w:pPr>
        <w:numPr>
          <w:ilvl w:val="0"/>
          <w:numId w:val="4"/>
        </w:numPr>
        <w:spacing w:line="276" w:lineRule="auto"/>
        <w:jc w:val="both"/>
      </w:pPr>
      <w:r>
        <w:t>Osobna registracija</w:t>
      </w:r>
      <w:r>
        <w:tab/>
      </w:r>
      <w:r>
        <w:tab/>
      </w:r>
      <w:r>
        <w:tab/>
      </w:r>
      <w:r>
        <w:tab/>
      </w:r>
      <w:r>
        <w:tab/>
        <w:t>120</w:t>
      </w:r>
    </w:p>
    <w:p w:rsidR="00044FEC" w:rsidRDefault="00A6754A" w:rsidP="00526BCF">
      <w:pPr>
        <w:numPr>
          <w:ilvl w:val="0"/>
          <w:numId w:val="4"/>
        </w:numPr>
        <w:spacing w:line="276" w:lineRule="auto"/>
        <w:jc w:val="both"/>
      </w:pPr>
      <w:r w:rsidRPr="00C92997">
        <w:t xml:space="preserve">Klub koji registrira </w:t>
      </w:r>
      <w:r>
        <w:t xml:space="preserve">više od 10 kadeta, </w:t>
      </w:r>
    </w:p>
    <w:p w:rsidR="00A6754A" w:rsidRPr="00C92997" w:rsidRDefault="00526BCF" w:rsidP="00526BCF">
      <w:pPr>
        <w:pStyle w:val="ListParagraph"/>
        <w:spacing w:line="276" w:lineRule="auto"/>
        <w:jc w:val="both"/>
      </w:pPr>
      <w:r>
        <w:t xml:space="preserve"> </w:t>
      </w:r>
      <w:r w:rsidR="00A6754A">
        <w:t>za svakog sl</w:t>
      </w:r>
      <w:r w:rsidR="00F71171">
        <w:t>jedećeg kadeta</w:t>
      </w:r>
      <w:r w:rsidR="00F71171">
        <w:tab/>
      </w:r>
      <w:r w:rsidR="00F71171">
        <w:tab/>
      </w:r>
      <w:r w:rsidR="00F71171">
        <w:tab/>
      </w:r>
      <w:r w:rsidR="00F71171">
        <w:tab/>
        <w:t xml:space="preserve">  30</w:t>
      </w:r>
    </w:p>
    <w:p w:rsidR="00A6754A" w:rsidRDefault="00A6754A" w:rsidP="00A6754A">
      <w:pPr>
        <w:spacing w:line="360" w:lineRule="auto"/>
        <w:ind w:left="720"/>
        <w:jc w:val="both"/>
        <w:rPr>
          <w:b/>
        </w:rPr>
      </w:pPr>
    </w:p>
    <w:p w:rsidR="00A6754A" w:rsidRPr="00C92997" w:rsidRDefault="00A6754A" w:rsidP="00A6754A">
      <w:pPr>
        <w:spacing w:line="360" w:lineRule="auto"/>
        <w:ind w:left="720"/>
        <w:jc w:val="both"/>
        <w:rPr>
          <w:b/>
        </w:rPr>
      </w:pPr>
      <w:r w:rsidRPr="00C92997">
        <w:rPr>
          <w:b/>
        </w:rPr>
        <w:t xml:space="preserve">Rejtingiranje 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1. TURNIRI IGRANI PO BERGEROVOM I ŠVICARSKOM SUSTAVU, EKIPNA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NATJECANJA I POJEDINAČNI MEČ SUSRETI: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- obrada za FIDE i nacionalnu rejting listu: 40 kn + 2 kn po igraču + pristojba FIDE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- obrada za nacionalnu rejting listu: 20 kn + 1 kn po igraču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2. BLITZ I RAPID TURNIRI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- obrada za FIDE 0,50 kn po igraču (najmanje 15 kn)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3. PRISTOJBE FIDE: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- Turniri do rejtinga 2300 </w:t>
      </w:r>
      <w:r w:rsidR="00AD1990">
        <w:tab/>
      </w:r>
      <w:r w:rsidR="00AD1990">
        <w:tab/>
      </w:r>
      <w:r w:rsidR="00AD1990">
        <w:tab/>
      </w:r>
      <w:r w:rsidR="00AD1990">
        <w:tab/>
      </w:r>
      <w:r w:rsidRPr="00C92997">
        <w:t xml:space="preserve">50 </w:t>
      </w:r>
      <w:r w:rsidR="00AD1990">
        <w:tab/>
      </w:r>
      <w:r w:rsidRPr="00C92997">
        <w:t>EUR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- Turniri do rejtinga 2301-2400 </w:t>
      </w:r>
      <w:r w:rsidR="00AD1990">
        <w:tab/>
      </w:r>
      <w:r w:rsidR="00AD1990">
        <w:tab/>
      </w:r>
      <w:r w:rsidR="00AD1990">
        <w:tab/>
      </w:r>
      <w:r w:rsidRPr="00C92997">
        <w:t xml:space="preserve">100 </w:t>
      </w:r>
      <w:r>
        <w:tab/>
      </w:r>
      <w:r w:rsidRPr="00C92997">
        <w:t>EUR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- Turniri do rejtinga 2401-2500 </w:t>
      </w:r>
      <w:r w:rsidR="00AD1990">
        <w:tab/>
      </w:r>
      <w:r w:rsidR="00AD1990">
        <w:tab/>
      </w:r>
      <w:r w:rsidR="00AD1990">
        <w:tab/>
      </w:r>
      <w:r w:rsidRPr="00C92997">
        <w:t xml:space="preserve">150 </w:t>
      </w:r>
      <w:r w:rsidR="00AD1990">
        <w:tab/>
      </w:r>
      <w:r w:rsidRPr="00C92997">
        <w:t>EUR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- Turniri do rejtinga 2501-2600 </w:t>
      </w:r>
      <w:r w:rsidR="00AD1990">
        <w:tab/>
      </w:r>
      <w:r w:rsidR="00AD1990">
        <w:tab/>
      </w:r>
      <w:r w:rsidR="00AD1990">
        <w:tab/>
      </w:r>
      <w:r w:rsidRPr="00C92997">
        <w:t xml:space="preserve">200 </w:t>
      </w:r>
      <w:r w:rsidR="00AD1990">
        <w:tab/>
      </w:r>
      <w:r w:rsidRPr="00C92997">
        <w:t>EUR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- Turniri iznad rejtinga 2601 </w:t>
      </w:r>
      <w:r w:rsidR="00AD1990">
        <w:tab/>
      </w:r>
      <w:r w:rsidR="00AD1990">
        <w:tab/>
      </w:r>
      <w:r w:rsidR="00AD1990">
        <w:tab/>
      </w:r>
      <w:r w:rsidR="00AD1990">
        <w:tab/>
      </w:r>
      <w:r w:rsidRPr="00C92997">
        <w:t>300 EUR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- Turniri po švicarskom sustavu: </w:t>
      </w:r>
      <w:r>
        <w:tab/>
      </w:r>
      <w:r>
        <w:tab/>
      </w:r>
      <w:r>
        <w:tab/>
      </w:r>
      <w:r w:rsidRPr="00C92997">
        <w:t>1 EUR po igraču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- Ekipna natjecanja: </w:t>
      </w:r>
      <w:r>
        <w:tab/>
      </w:r>
      <w:r>
        <w:tab/>
      </w:r>
      <w:r>
        <w:tab/>
      </w:r>
      <w:r>
        <w:tab/>
      </w:r>
      <w:r>
        <w:tab/>
      </w:r>
      <w:r w:rsidRPr="00C92997">
        <w:t>1 EUR po igraču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- Pojedinačni mečevi: </w:t>
      </w:r>
      <w:r>
        <w:tab/>
      </w:r>
      <w:r>
        <w:tab/>
      </w:r>
      <w:r>
        <w:tab/>
      </w:r>
      <w:r>
        <w:tab/>
      </w:r>
      <w:r w:rsidRPr="00C92997">
        <w:t>prema kategoriji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- Turniri po ševeninškom sustavu: </w:t>
      </w:r>
      <w:r>
        <w:tab/>
      </w:r>
      <w:r>
        <w:tab/>
      </w:r>
      <w:r>
        <w:tab/>
      </w:r>
      <w:r w:rsidRPr="00C92997">
        <w:t>kao ekipni turniri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Napomena: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- Turniri koji kasne na rejtingiranje 15-30 dana plaća se + 50% troškova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- Turniri koji kasne na rejtingiranje preko 30 dana plaća se + 100% troškova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lastRenderedPageBreak/>
        <w:t>- Turniri koji kasne na rejtingiranje preko 90 dana neće se rejtingirati</w:t>
      </w:r>
    </w:p>
    <w:p w:rsidR="00A6754A" w:rsidRPr="00C92997" w:rsidRDefault="00A6754A" w:rsidP="00A6754A">
      <w:pPr>
        <w:spacing w:line="360" w:lineRule="auto"/>
        <w:ind w:left="720"/>
        <w:jc w:val="both"/>
      </w:pPr>
    </w:p>
    <w:p w:rsidR="00A6754A" w:rsidRPr="00C92997" w:rsidRDefault="00A6754A" w:rsidP="00A6754A">
      <w:pPr>
        <w:spacing w:line="360" w:lineRule="auto"/>
        <w:ind w:left="720"/>
        <w:jc w:val="both"/>
        <w:rPr>
          <w:b/>
        </w:rPr>
      </w:pPr>
      <w:r w:rsidRPr="00C92997">
        <w:rPr>
          <w:b/>
        </w:rPr>
        <w:t>Kotizacije</w:t>
      </w:r>
    </w:p>
    <w:p w:rsidR="00A6754A" w:rsidRPr="00C92997" w:rsidRDefault="00A6754A" w:rsidP="00A6754A">
      <w:pPr>
        <w:spacing w:line="360" w:lineRule="auto"/>
        <w:ind w:left="720"/>
        <w:jc w:val="both"/>
      </w:pPr>
      <w:r>
        <w:t xml:space="preserve">I.a i I.b </w:t>
      </w:r>
      <w:r w:rsidRPr="00C92997">
        <w:t>liga</w:t>
      </w:r>
      <w:r>
        <w:t xml:space="preserve"> </w:t>
      </w:r>
      <w:r>
        <w:tab/>
      </w:r>
      <w:r w:rsidRPr="00C92997">
        <w:tab/>
      </w:r>
      <w:r w:rsidRPr="00C92997">
        <w:tab/>
      </w:r>
      <w:r w:rsidRPr="00C92997">
        <w:tab/>
      </w:r>
      <w:r>
        <w:tab/>
      </w:r>
      <w:r>
        <w:tab/>
      </w:r>
      <w:r w:rsidRPr="00C92997">
        <w:t>1.200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I</w:t>
      </w:r>
      <w:r>
        <w:t>.</w:t>
      </w:r>
      <w:r w:rsidRPr="00C92997">
        <w:t xml:space="preserve"> i II</w:t>
      </w:r>
      <w:r>
        <w:t>.</w:t>
      </w:r>
      <w:r w:rsidRPr="00C92997">
        <w:t xml:space="preserve"> ženska liga</w:t>
      </w:r>
      <w:r w:rsidRPr="00C92997">
        <w:tab/>
        <w:t xml:space="preserve">  </w:t>
      </w:r>
      <w:r w:rsidRPr="00C92997">
        <w:tab/>
      </w:r>
      <w:r>
        <w:tab/>
      </w:r>
      <w:r>
        <w:tab/>
      </w:r>
      <w:r>
        <w:tab/>
        <w:t>5</w:t>
      </w:r>
      <w:r w:rsidRPr="00C92997">
        <w:t>00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Kup </w:t>
      </w:r>
      <w:r w:rsidRPr="00C92997">
        <w:tab/>
      </w:r>
      <w:r w:rsidRPr="00C92997">
        <w:tab/>
      </w:r>
      <w:r w:rsidRPr="00C92997">
        <w:tab/>
      </w:r>
      <w:r w:rsidRPr="00C92997">
        <w:tab/>
      </w:r>
      <w:r>
        <w:tab/>
      </w:r>
      <w:r>
        <w:tab/>
      </w:r>
      <w:r>
        <w:tab/>
      </w:r>
      <w:r w:rsidRPr="00C92997">
        <w:t xml:space="preserve">1.000 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Festivalska skupina</w:t>
      </w:r>
      <w:r w:rsidRPr="00C92997">
        <w:tab/>
      </w:r>
      <w:r w:rsidRPr="00C92997">
        <w:tab/>
      </w:r>
      <w:r>
        <w:tab/>
      </w:r>
      <w:r>
        <w:tab/>
      </w:r>
      <w:r>
        <w:tab/>
      </w:r>
      <w:r w:rsidRPr="00C92997">
        <w:t xml:space="preserve">500 </w:t>
      </w:r>
    </w:p>
    <w:p w:rsidR="00526BCF" w:rsidRDefault="00A6754A" w:rsidP="00526BCF">
      <w:pPr>
        <w:spacing w:line="360" w:lineRule="auto"/>
        <w:ind w:left="720"/>
        <w:jc w:val="both"/>
      </w:pPr>
      <w:r w:rsidRPr="00C92997">
        <w:t>II</w:t>
      </w:r>
      <w:r>
        <w:t>.</w:t>
      </w:r>
      <w:r w:rsidRPr="00C92997">
        <w:t xml:space="preserve"> lige</w:t>
      </w:r>
      <w:r w:rsidRPr="00C92997">
        <w:tab/>
      </w:r>
      <w:r w:rsidRPr="00C92997">
        <w:tab/>
      </w:r>
      <w:r w:rsidRPr="00C92997">
        <w:tab/>
      </w:r>
      <w:r w:rsidRPr="00C92997">
        <w:tab/>
      </w:r>
      <w:r>
        <w:tab/>
      </w:r>
      <w:r>
        <w:tab/>
      </w:r>
      <w:r>
        <w:tab/>
      </w:r>
      <w:r w:rsidR="00D13D91">
        <w:t>600 kn – ig</w:t>
      </w:r>
      <w:r w:rsidR="00526BCF">
        <w:t xml:space="preserve">ranje na putovanja                      </w:t>
      </w:r>
    </w:p>
    <w:p w:rsidR="00A6754A" w:rsidRDefault="00526BCF" w:rsidP="00526BCF">
      <w:pPr>
        <w:spacing w:line="360" w:lineRule="auto"/>
        <w:ind w:left="720"/>
        <w:jc w:val="both"/>
      </w:pPr>
      <w:r>
        <w:t xml:space="preserve">                                                                                   </w:t>
      </w:r>
      <w:r w:rsidR="00D13D91">
        <w:t>klubovi sami plaćaju suce</w:t>
      </w:r>
    </w:p>
    <w:p w:rsidR="00D13D91" w:rsidRDefault="00D13D91" w:rsidP="00A6754A">
      <w:pPr>
        <w:spacing w:line="360" w:lineRule="auto"/>
        <w:ind w:left="720"/>
        <w:jc w:val="both"/>
      </w:pPr>
      <w:r>
        <w:t xml:space="preserve">                                                                                  1000 kn - igranje vikendom   </w:t>
      </w:r>
    </w:p>
    <w:p w:rsidR="00D13D91" w:rsidRPr="00C92997" w:rsidRDefault="00D13D91" w:rsidP="00A6754A">
      <w:pPr>
        <w:spacing w:line="360" w:lineRule="auto"/>
        <w:ind w:left="720"/>
        <w:jc w:val="both"/>
      </w:pPr>
      <w:r>
        <w:t xml:space="preserve">                                                                          </w:t>
      </w:r>
      <w:r w:rsidR="00526BCF">
        <w:t xml:space="preserve">        </w:t>
      </w:r>
      <w:bookmarkStart w:id="0" w:name="_GoBack"/>
      <w:bookmarkEnd w:id="0"/>
      <w:r>
        <w:t xml:space="preserve"> HŠS plaća honorare sucima       </w:t>
      </w:r>
    </w:p>
    <w:p w:rsidR="00A6754A" w:rsidRPr="00C92997" w:rsidRDefault="00A6754A" w:rsidP="00A6754A">
      <w:pPr>
        <w:spacing w:line="360" w:lineRule="auto"/>
        <w:ind w:left="720"/>
        <w:jc w:val="both"/>
      </w:pPr>
      <w:r>
        <w:t xml:space="preserve">III. </w:t>
      </w:r>
      <w:r w:rsidRPr="00C92997">
        <w:t>IV</w:t>
      </w:r>
      <w:r>
        <w:t>.</w:t>
      </w:r>
      <w:r w:rsidRPr="00C92997">
        <w:t xml:space="preserve"> i V</w:t>
      </w:r>
      <w:r>
        <w:t>. lige</w:t>
      </w:r>
      <w:r>
        <w:tab/>
      </w:r>
      <w:r w:rsidRPr="00C92997">
        <w:t xml:space="preserve">  </w:t>
      </w:r>
      <w:r w:rsidRPr="00C92997">
        <w:tab/>
      </w:r>
      <w:r>
        <w:tab/>
      </w:r>
      <w:r>
        <w:tab/>
      </w:r>
      <w:r>
        <w:tab/>
      </w:r>
      <w:r w:rsidRPr="00C92997">
        <w:t>500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Kadetske lige</w:t>
      </w:r>
      <w:r w:rsidRPr="00C92997">
        <w:tab/>
      </w:r>
      <w:r w:rsidRPr="00C92997">
        <w:tab/>
      </w:r>
      <w:r w:rsidRPr="00C92997">
        <w:tab/>
      </w:r>
      <w:r>
        <w:tab/>
      </w:r>
      <w:r>
        <w:tab/>
      </w:r>
      <w:r>
        <w:tab/>
      </w:r>
      <w:r w:rsidRPr="00C92997">
        <w:t>250</w:t>
      </w:r>
    </w:p>
    <w:p w:rsidR="00A6754A" w:rsidRDefault="00A6754A" w:rsidP="00A6754A">
      <w:pPr>
        <w:spacing w:line="360" w:lineRule="auto"/>
        <w:ind w:left="720"/>
        <w:jc w:val="both"/>
      </w:pPr>
      <w:r>
        <w:t>I. juniorska liga</w:t>
      </w:r>
      <w:r w:rsidRPr="00C92997">
        <w:tab/>
      </w:r>
      <w:r w:rsidRPr="00C92997">
        <w:tab/>
      </w:r>
      <w:r w:rsidRPr="00C92997">
        <w:tab/>
      </w:r>
      <w:r>
        <w:tab/>
      </w:r>
      <w:r>
        <w:tab/>
      </w:r>
      <w:r w:rsidRPr="00C92997">
        <w:t>500</w:t>
      </w:r>
    </w:p>
    <w:p w:rsidR="00D13D91" w:rsidRPr="00C92997" w:rsidRDefault="00A6754A" w:rsidP="00D13D91">
      <w:pPr>
        <w:spacing w:line="360" w:lineRule="auto"/>
        <w:ind w:left="720"/>
        <w:jc w:val="both"/>
      </w:pPr>
      <w:r>
        <w:t xml:space="preserve">II. juniorske lige </w:t>
      </w:r>
      <w:r>
        <w:tab/>
      </w:r>
      <w:r>
        <w:tab/>
      </w:r>
      <w:r>
        <w:tab/>
      </w:r>
      <w:r>
        <w:tab/>
      </w:r>
      <w:r>
        <w:tab/>
        <w:t>250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Pojedinačna PH</w:t>
      </w:r>
      <w:r>
        <w:t>-a</w:t>
      </w:r>
      <w:r w:rsidRPr="00C92997">
        <w:t xml:space="preserve"> za </w:t>
      </w:r>
      <w:r>
        <w:t>kadete i juniore</w:t>
      </w:r>
      <w:r>
        <w:tab/>
      </w:r>
      <w:r>
        <w:tab/>
      </w:r>
      <w:r w:rsidRPr="00C92997">
        <w:t>100</w:t>
      </w:r>
    </w:p>
    <w:p w:rsidR="00A6754A" w:rsidRPr="00C92997" w:rsidRDefault="00A6754A" w:rsidP="00A6754A">
      <w:pPr>
        <w:spacing w:line="360" w:lineRule="auto"/>
        <w:ind w:left="720"/>
        <w:jc w:val="both"/>
      </w:pPr>
      <w:r>
        <w:t>Ubrzano pojedinačno PH-a za kadete</w:t>
      </w:r>
      <w:r>
        <w:tab/>
      </w:r>
      <w:r>
        <w:tab/>
      </w:r>
      <w:r w:rsidRPr="00C92997">
        <w:t>80</w:t>
      </w:r>
    </w:p>
    <w:p w:rsidR="00A6754A" w:rsidRPr="00C92997" w:rsidRDefault="00A6754A" w:rsidP="00A6754A">
      <w:pPr>
        <w:spacing w:line="360" w:lineRule="auto"/>
        <w:ind w:left="720"/>
        <w:jc w:val="both"/>
      </w:pPr>
      <w:r>
        <w:t>Otvoreno PH-a za ž</w:t>
      </w:r>
      <w:r w:rsidRPr="00C92997">
        <w:t>ene</w:t>
      </w:r>
      <w:r w:rsidRPr="00C92997">
        <w:tab/>
      </w:r>
      <w:r w:rsidRPr="00C92997">
        <w:tab/>
      </w:r>
      <w:r>
        <w:tab/>
      </w:r>
      <w:r>
        <w:tab/>
      </w:r>
      <w:r w:rsidRPr="00C92997">
        <w:t>150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>Kup za žene</w:t>
      </w:r>
      <w:r w:rsidRPr="00C92997">
        <w:tab/>
      </w:r>
      <w:r w:rsidRPr="00C92997">
        <w:tab/>
      </w:r>
      <w:r w:rsidRPr="00C92997">
        <w:tab/>
      </w:r>
      <w:r>
        <w:tab/>
      </w:r>
      <w:r>
        <w:tab/>
      </w:r>
      <w:r>
        <w:tab/>
      </w:r>
      <w:r w:rsidRPr="00C92997">
        <w:t>300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Ekipno brzopotezno </w:t>
      </w:r>
      <w:r w:rsidRPr="00C92997">
        <w:tab/>
      </w:r>
      <w:r w:rsidRPr="00C92997">
        <w:tab/>
      </w:r>
      <w:r>
        <w:tab/>
      </w:r>
      <w:r>
        <w:tab/>
      </w:r>
      <w:r>
        <w:tab/>
      </w:r>
      <w:r w:rsidRPr="00C92997">
        <w:t>400</w:t>
      </w:r>
    </w:p>
    <w:p w:rsidR="00A6754A" w:rsidRPr="00C92997" w:rsidRDefault="00A6754A" w:rsidP="00A6754A">
      <w:pPr>
        <w:spacing w:line="360" w:lineRule="auto"/>
        <w:ind w:left="720"/>
        <w:jc w:val="both"/>
        <w:rPr>
          <w:b/>
        </w:rPr>
      </w:pPr>
    </w:p>
    <w:p w:rsidR="00A6754A" w:rsidRPr="00C92997" w:rsidRDefault="00A6754A" w:rsidP="00A6754A">
      <w:pPr>
        <w:spacing w:line="360" w:lineRule="auto"/>
        <w:ind w:left="720"/>
        <w:jc w:val="both"/>
        <w:rPr>
          <w:b/>
        </w:rPr>
      </w:pPr>
      <w:r w:rsidRPr="00C92997">
        <w:rPr>
          <w:b/>
        </w:rPr>
        <w:t>Kazne</w:t>
      </w:r>
    </w:p>
    <w:p w:rsidR="00A6754A" w:rsidRPr="00C92997" w:rsidRDefault="00A6754A" w:rsidP="00A6754A">
      <w:pPr>
        <w:spacing w:line="360" w:lineRule="auto"/>
        <w:ind w:left="720"/>
        <w:jc w:val="both"/>
      </w:pPr>
      <w:r w:rsidRPr="00C92997">
        <w:t xml:space="preserve">Kazne za gubitak partije bez borbe u ekipnim natjecanjima </w:t>
      </w:r>
      <w:r>
        <w:t>(</w:t>
      </w:r>
      <w:r w:rsidRPr="00C92997">
        <w:t xml:space="preserve">HŠS će isplatiti 50%   </w:t>
      </w:r>
      <w:r>
        <w:t xml:space="preserve">kazne </w:t>
      </w:r>
      <w:r w:rsidRPr="00C92997">
        <w:t xml:space="preserve">protivničkoj ekipi koja je imala troškove dolaska igrača, </w:t>
      </w:r>
      <w:r>
        <w:t xml:space="preserve">a </w:t>
      </w:r>
      <w:r w:rsidRPr="00C92997">
        <w:t>koji nije igrao</w:t>
      </w:r>
      <w:r>
        <w:t xml:space="preserve"> odnosno </w:t>
      </w:r>
      <w:r w:rsidRPr="00C92997">
        <w:t>imao protivnika u točkama 1-3.)</w:t>
      </w:r>
    </w:p>
    <w:p w:rsidR="00A6754A" w:rsidRPr="00C92997" w:rsidRDefault="00A6754A" w:rsidP="00A6754A">
      <w:pPr>
        <w:numPr>
          <w:ilvl w:val="0"/>
          <w:numId w:val="2"/>
        </w:numPr>
        <w:spacing w:line="360" w:lineRule="auto"/>
        <w:jc w:val="both"/>
      </w:pPr>
      <w:r w:rsidRPr="00C92997">
        <w:t>I</w:t>
      </w:r>
      <w:r>
        <w:t>.</w:t>
      </w:r>
      <w:r w:rsidRPr="00C92997">
        <w:t xml:space="preserve"> HŠL</w:t>
      </w:r>
      <w:r w:rsidRPr="00C92997">
        <w:tab/>
      </w:r>
      <w:r>
        <w:tab/>
      </w:r>
      <w:r w:rsidRPr="00C92997">
        <w:tab/>
      </w:r>
      <w:r w:rsidRPr="00C92997">
        <w:tab/>
      </w:r>
      <w:r w:rsidRPr="00C92997">
        <w:tab/>
      </w:r>
      <w:r w:rsidRPr="00C92997">
        <w:tab/>
      </w:r>
      <w:r w:rsidRPr="00C92997">
        <w:tab/>
      </w:r>
      <w:r w:rsidRPr="00C92997">
        <w:tab/>
      </w:r>
      <w:r>
        <w:t>500</w:t>
      </w:r>
    </w:p>
    <w:p w:rsidR="00A6754A" w:rsidRPr="00C92997" w:rsidRDefault="00A6754A" w:rsidP="00A6754A">
      <w:pPr>
        <w:numPr>
          <w:ilvl w:val="0"/>
          <w:numId w:val="2"/>
        </w:numPr>
        <w:spacing w:line="360" w:lineRule="auto"/>
        <w:jc w:val="both"/>
      </w:pPr>
      <w:r w:rsidRPr="00C92997">
        <w:t>II</w:t>
      </w:r>
      <w:r>
        <w:t>.</w:t>
      </w:r>
      <w:r w:rsidRPr="00C92997">
        <w:t xml:space="preserve"> i III</w:t>
      </w:r>
      <w:r>
        <w:t>.</w:t>
      </w:r>
      <w:r w:rsidRPr="00C92997">
        <w:t xml:space="preserve"> HŠL</w:t>
      </w:r>
      <w:r w:rsidRPr="00C92997">
        <w:tab/>
      </w:r>
      <w:r>
        <w:tab/>
      </w:r>
      <w:r w:rsidRPr="00C92997">
        <w:tab/>
      </w:r>
      <w:r w:rsidRPr="00C92997">
        <w:tab/>
      </w:r>
      <w:r w:rsidRPr="00C92997">
        <w:tab/>
      </w:r>
      <w:r w:rsidRPr="00C92997">
        <w:tab/>
      </w:r>
      <w:r w:rsidRPr="00C92997">
        <w:tab/>
      </w:r>
      <w:r>
        <w:t>300</w:t>
      </w:r>
    </w:p>
    <w:p w:rsidR="00A6754A" w:rsidRPr="00C92997" w:rsidRDefault="00A6754A" w:rsidP="00A6754A">
      <w:pPr>
        <w:numPr>
          <w:ilvl w:val="0"/>
          <w:numId w:val="2"/>
        </w:numPr>
        <w:spacing w:line="360" w:lineRule="auto"/>
        <w:jc w:val="both"/>
      </w:pPr>
      <w:r w:rsidRPr="00C92997">
        <w:t>IV</w:t>
      </w:r>
      <w:r>
        <w:t>. HŠL, kadetske i juniorske lige</w:t>
      </w:r>
      <w:r>
        <w:tab/>
      </w:r>
      <w:r>
        <w:tab/>
      </w:r>
      <w:r>
        <w:tab/>
      </w:r>
      <w:r>
        <w:tab/>
        <w:t>100</w:t>
      </w:r>
    </w:p>
    <w:p w:rsidR="00A6754A" w:rsidRPr="00C92997" w:rsidRDefault="00A6754A" w:rsidP="00A6754A">
      <w:pPr>
        <w:numPr>
          <w:ilvl w:val="0"/>
          <w:numId w:val="2"/>
        </w:numPr>
        <w:spacing w:line="360" w:lineRule="auto"/>
        <w:jc w:val="both"/>
      </w:pPr>
      <w:r>
        <w:t xml:space="preserve">Dodatno u slučaju gubitka partije na prvoj i drugoj ploči  </w:t>
      </w:r>
      <w:r>
        <w:tab/>
        <w:t>100</w:t>
      </w:r>
    </w:p>
    <w:p w:rsidR="00A6754A" w:rsidRPr="00C92997" w:rsidRDefault="00A6754A" w:rsidP="00A6754A">
      <w:pPr>
        <w:numPr>
          <w:ilvl w:val="0"/>
          <w:numId w:val="2"/>
        </w:numPr>
        <w:spacing w:line="360" w:lineRule="auto"/>
        <w:jc w:val="both"/>
      </w:pPr>
      <w:r w:rsidRPr="00C92997">
        <w:t>Neigranje</w:t>
      </w:r>
      <w:r>
        <w:t xml:space="preserve"> prvoligaša na finalu kupa RH </w:t>
      </w:r>
      <w:r>
        <w:tab/>
      </w:r>
      <w:r w:rsidRPr="00C92997">
        <w:tab/>
      </w:r>
      <w:r>
        <w:tab/>
        <w:t>5.000</w:t>
      </w:r>
    </w:p>
    <w:p w:rsidR="00A6754A" w:rsidRPr="00C92997" w:rsidRDefault="00A6754A" w:rsidP="00A6754A">
      <w:pPr>
        <w:numPr>
          <w:ilvl w:val="0"/>
          <w:numId w:val="2"/>
        </w:numPr>
        <w:spacing w:line="360" w:lineRule="auto"/>
        <w:jc w:val="both"/>
      </w:pPr>
      <w:r w:rsidRPr="00C92997">
        <w:t>Klubovi I</w:t>
      </w:r>
      <w:r>
        <w:t>.</w:t>
      </w:r>
      <w:r w:rsidRPr="00C92997">
        <w:t xml:space="preserve"> liga koji nemaju kadetski ili juniorski sastav</w:t>
      </w:r>
      <w:r w:rsidRPr="00C92997">
        <w:tab/>
      </w:r>
      <w:r>
        <w:t>5.000</w:t>
      </w:r>
    </w:p>
    <w:p w:rsidR="00A6754A" w:rsidRDefault="00A6754A" w:rsidP="00A6754A">
      <w:pPr>
        <w:numPr>
          <w:ilvl w:val="0"/>
          <w:numId w:val="2"/>
        </w:numPr>
        <w:spacing w:line="360" w:lineRule="auto"/>
        <w:jc w:val="both"/>
      </w:pPr>
      <w:r w:rsidRPr="00C92997">
        <w:t>Klubovi II</w:t>
      </w:r>
      <w:r>
        <w:t>.</w:t>
      </w:r>
      <w:r w:rsidRPr="00C92997">
        <w:t xml:space="preserve"> liga koji nemaj</w:t>
      </w:r>
      <w:r>
        <w:t>u kadetski ili juniorski sastav</w:t>
      </w:r>
      <w:r>
        <w:tab/>
        <w:t>3.000</w:t>
      </w:r>
    </w:p>
    <w:p w:rsidR="008C3C0E" w:rsidRDefault="008C3C0E"/>
    <w:sectPr w:rsidR="008C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F81"/>
    <w:multiLevelType w:val="hybridMultilevel"/>
    <w:tmpl w:val="0172B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92FC3"/>
    <w:multiLevelType w:val="hybridMultilevel"/>
    <w:tmpl w:val="108642B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C362F96"/>
    <w:multiLevelType w:val="multilevel"/>
    <w:tmpl w:val="A160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02366"/>
    <w:multiLevelType w:val="hybridMultilevel"/>
    <w:tmpl w:val="5718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4A"/>
    <w:rsid w:val="00044FEC"/>
    <w:rsid w:val="00526BCF"/>
    <w:rsid w:val="008C3C0E"/>
    <w:rsid w:val="00A6754A"/>
    <w:rsid w:val="00AD1990"/>
    <w:rsid w:val="00D13D91"/>
    <w:rsid w:val="00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D91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D9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Filip</cp:lastModifiedBy>
  <cp:revision>7</cp:revision>
  <dcterms:created xsi:type="dcterms:W3CDTF">2017-09-18T09:12:00Z</dcterms:created>
  <dcterms:modified xsi:type="dcterms:W3CDTF">2017-12-17T22:04:00Z</dcterms:modified>
</cp:coreProperties>
</file>